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4071678D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 xml:space="preserve">Warszawa, </w:t>
      </w:r>
      <w:r w:rsidR="00207674">
        <w:rPr>
          <w:rFonts w:cs="Calibri"/>
        </w:rPr>
        <w:t>06.10.</w:t>
      </w:r>
      <w:r w:rsidRPr="00804B56">
        <w:rPr>
          <w:rFonts w:cs="Calibri"/>
        </w:rPr>
        <w:t>2023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7DFA11F9" w14:textId="5790726F" w:rsidR="00E8555B" w:rsidRPr="00E8555B" w:rsidRDefault="009B0077" w:rsidP="00661742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</w:rPr>
      </w:pPr>
      <w:r w:rsidRPr="00E8555B">
        <w:rPr>
          <w:rFonts w:cs="Calibri"/>
          <w:bCs/>
          <w:lang w:eastAsia="pl-PL"/>
        </w:rPr>
        <w:t xml:space="preserve">W związku z planowaną </w:t>
      </w:r>
      <w:r w:rsidRPr="00E8555B">
        <w:rPr>
          <w:rFonts w:cs="Calibri"/>
          <w:bCs/>
        </w:rPr>
        <w:t xml:space="preserve">w ramach Inwestycji A1.2.1 (Krajowy Plan Odbudowy) </w:t>
      </w:r>
      <w:r w:rsidRPr="00E8555B">
        <w:rPr>
          <w:rFonts w:cs="Calibri"/>
          <w:bCs/>
          <w:lang w:eastAsia="pl-PL"/>
        </w:rPr>
        <w:t xml:space="preserve">realizacją projektu </w:t>
      </w:r>
      <w:r w:rsidRPr="00E8555B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E8555B">
        <w:rPr>
          <w:rFonts w:cs="Calibri"/>
          <w:bCs/>
          <w:lang w:eastAsia="pl-PL"/>
        </w:rPr>
        <w:t>HoReCa</w:t>
      </w:r>
      <w:proofErr w:type="spellEnd"/>
      <w:r w:rsidRPr="00E8555B">
        <w:rPr>
          <w:rFonts w:cs="Calibri"/>
          <w:bCs/>
          <w:lang w:eastAsia="pl-PL"/>
        </w:rPr>
        <w:t xml:space="preserve">, turystyka </w:t>
      </w:r>
      <w:r w:rsidRPr="00E8555B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E8555B">
        <w:rPr>
          <w:rFonts w:cs="Calibri"/>
          <w:bCs/>
          <w:lang w:eastAsia="pl-PL"/>
        </w:rPr>
        <w:br/>
        <w:t xml:space="preserve">lub podlaskiego lub warmińsko-mazurskiego”, </w:t>
      </w:r>
      <w:r w:rsidRPr="00E8555B">
        <w:rPr>
          <w:rFonts w:cs="Calibri"/>
        </w:rPr>
        <w:t xml:space="preserve">zwracamy się z prośbą o przedstawienie oferty </w:t>
      </w:r>
      <w:r w:rsidR="00D75B49" w:rsidRPr="00E8555B">
        <w:rPr>
          <w:rFonts w:cs="Calibri"/>
        </w:rPr>
        <w:br/>
      </w:r>
      <w:r w:rsidRPr="00E8555B">
        <w:rPr>
          <w:rFonts w:cs="Calibri"/>
        </w:rPr>
        <w:t xml:space="preserve">na </w:t>
      </w:r>
      <w:r w:rsidR="00E8555B">
        <w:rPr>
          <w:rFonts w:cs="Calibri"/>
        </w:rPr>
        <w:t>z</w:t>
      </w:r>
      <w:r w:rsidR="00E8555B" w:rsidRPr="00E8555B">
        <w:rPr>
          <w:rFonts w:cs="Calibri"/>
        </w:rPr>
        <w:t xml:space="preserve">aprojektowanie i wykonanie strony internetowej </w:t>
      </w:r>
      <w:r w:rsidR="00E8555B">
        <w:rPr>
          <w:rFonts w:cs="Calibri"/>
        </w:rPr>
        <w:t>projektu.</w:t>
      </w:r>
    </w:p>
    <w:p w14:paraId="1849B22F" w14:textId="1576CB63" w:rsidR="006E46E4" w:rsidRPr="00E8555B" w:rsidRDefault="006E46E4" w:rsidP="00CA4D8D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E8555B">
        <w:rPr>
          <w:rFonts w:cs="Calibri"/>
          <w:b/>
          <w:bCs/>
          <w:iCs/>
        </w:rPr>
        <w:t>Planowany termin realizacji przedmiotu zamówienia:</w:t>
      </w:r>
      <w:r w:rsidR="007636C4" w:rsidRPr="00E8555B">
        <w:rPr>
          <w:rFonts w:cs="Calibri"/>
          <w:b/>
          <w:bCs/>
          <w:iCs/>
        </w:rPr>
        <w:t xml:space="preserve"> </w:t>
      </w:r>
      <w:r w:rsidR="0027582D" w:rsidRPr="00E8555B">
        <w:rPr>
          <w:rFonts w:cs="Calibri"/>
          <w:b/>
          <w:bCs/>
          <w:iCs/>
        </w:rPr>
        <w:t xml:space="preserve">styczeń </w:t>
      </w:r>
      <w:r w:rsidR="0046435F" w:rsidRPr="00E8555B">
        <w:rPr>
          <w:rFonts w:cs="Calibri"/>
          <w:b/>
          <w:bCs/>
          <w:iCs/>
        </w:rPr>
        <w:t>202</w:t>
      </w:r>
      <w:r w:rsidR="0027582D" w:rsidRPr="00E8555B">
        <w:rPr>
          <w:rFonts w:cs="Calibri"/>
          <w:b/>
          <w:bCs/>
          <w:iCs/>
        </w:rPr>
        <w:t>4</w:t>
      </w:r>
      <w:r w:rsidR="007636C4" w:rsidRPr="00E8555B">
        <w:rPr>
          <w:rFonts w:cs="Calibri"/>
          <w:b/>
          <w:bCs/>
          <w:iCs/>
        </w:rPr>
        <w:t xml:space="preserve"> r.</w:t>
      </w:r>
    </w:p>
    <w:p w14:paraId="36AD0EBA" w14:textId="55301B44" w:rsidR="00E8555B" w:rsidRDefault="004076E4" w:rsidP="00E8555B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cs="Calibri"/>
          <w:iCs/>
        </w:rPr>
        <w:t>Przedmiot zamówienia obejmuje:</w:t>
      </w:r>
    </w:p>
    <w:p w14:paraId="5439C59C" w14:textId="6BFBD1D0" w:rsidR="00820CD1" w:rsidRPr="00E8555B" w:rsidRDefault="0027582D" w:rsidP="00E8555B">
      <w:pPr>
        <w:numPr>
          <w:ilvl w:val="1"/>
          <w:numId w:val="8"/>
        </w:numPr>
        <w:spacing w:before="120" w:after="0" w:line="240" w:lineRule="auto"/>
        <w:ind w:left="851" w:hanging="425"/>
        <w:rPr>
          <w:rFonts w:asciiTheme="minorHAnsi" w:hAnsiTheme="minorHAnsi" w:cstheme="minorHAnsi"/>
        </w:rPr>
      </w:pPr>
      <w:r w:rsidRPr="00E8555B">
        <w:rPr>
          <w:rFonts w:cs="Calibri"/>
        </w:rPr>
        <w:t>zaprojektowanie</w:t>
      </w:r>
      <w:r w:rsidRPr="00E8555B">
        <w:rPr>
          <w:rFonts w:cs="Calibri"/>
          <w:iCs/>
        </w:rPr>
        <w:t xml:space="preserve"> </w:t>
      </w:r>
      <w:r w:rsidR="00E8555B" w:rsidRPr="00E8555B">
        <w:rPr>
          <w:rFonts w:cs="Calibri"/>
          <w:iCs/>
        </w:rPr>
        <w:t>i wykonanie strony internetowej projektu</w:t>
      </w:r>
      <w:r w:rsidR="00820CD1" w:rsidRPr="00E8555B">
        <w:rPr>
          <w:rFonts w:asciiTheme="minorHAnsi" w:hAnsiTheme="minorHAnsi" w:cstheme="minorHAnsi"/>
        </w:rPr>
        <w:t xml:space="preserve">: </w:t>
      </w:r>
    </w:p>
    <w:p w14:paraId="1BA7054C" w14:textId="6D36BE67" w:rsidR="00E8555B" w:rsidRDefault="00E8555B" w:rsidP="00E8555B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 w:rsidRPr="00E8555B">
        <w:rPr>
          <w:rFonts w:ascii="Calibri" w:hAnsi="Calibri" w:cs="Calibri"/>
          <w:sz w:val="22"/>
          <w:szCs w:val="22"/>
        </w:rPr>
        <w:t>przeprowadz</w:t>
      </w:r>
      <w:r>
        <w:rPr>
          <w:rFonts w:cs="Calibri"/>
        </w:rPr>
        <w:t>enie</w:t>
      </w:r>
      <w:r w:rsidRPr="00E8555B">
        <w:rPr>
          <w:rFonts w:ascii="Calibri" w:hAnsi="Calibri" w:cs="Calibri"/>
          <w:sz w:val="22"/>
          <w:szCs w:val="22"/>
        </w:rPr>
        <w:t xml:space="preserve"> szczegółow</w:t>
      </w:r>
      <w:r>
        <w:rPr>
          <w:rFonts w:cs="Calibri"/>
        </w:rPr>
        <w:t>ej</w:t>
      </w:r>
      <w:r w:rsidRPr="00E8555B">
        <w:rPr>
          <w:rFonts w:ascii="Calibri" w:hAnsi="Calibri" w:cs="Calibri"/>
          <w:sz w:val="22"/>
          <w:szCs w:val="22"/>
        </w:rPr>
        <w:t xml:space="preserve"> analiz</w:t>
      </w:r>
      <w:r>
        <w:rPr>
          <w:rFonts w:cs="Calibri"/>
        </w:rPr>
        <w:t>y</w:t>
      </w:r>
      <w:r w:rsidRPr="00E8555B">
        <w:rPr>
          <w:rFonts w:ascii="Calibri" w:hAnsi="Calibri" w:cs="Calibri"/>
          <w:sz w:val="22"/>
          <w:szCs w:val="22"/>
        </w:rPr>
        <w:t xml:space="preserve"> wymagań (w tym określ</w:t>
      </w:r>
      <w:r>
        <w:rPr>
          <w:rFonts w:cs="Calibri"/>
        </w:rPr>
        <w:t>enie</w:t>
      </w:r>
      <w:r w:rsidRPr="00E8555B">
        <w:rPr>
          <w:rFonts w:ascii="Calibri" w:hAnsi="Calibri" w:cs="Calibri"/>
          <w:sz w:val="22"/>
          <w:szCs w:val="22"/>
        </w:rPr>
        <w:t xml:space="preserve"> struktur</w:t>
      </w:r>
      <w:r>
        <w:rPr>
          <w:rFonts w:cs="Calibri"/>
        </w:rPr>
        <w:t>y</w:t>
      </w:r>
      <w:r w:rsidRPr="00E8555B">
        <w:rPr>
          <w:rFonts w:ascii="Calibri" w:hAnsi="Calibri" w:cs="Calibri"/>
          <w:sz w:val="22"/>
          <w:szCs w:val="22"/>
        </w:rPr>
        <w:t xml:space="preserve"> informacyjn</w:t>
      </w:r>
      <w:r>
        <w:rPr>
          <w:rFonts w:cs="Calibri"/>
        </w:rPr>
        <w:t>ej</w:t>
      </w:r>
      <w:r w:rsidRPr="00E8555B">
        <w:rPr>
          <w:rFonts w:ascii="Calibri" w:hAnsi="Calibri" w:cs="Calibri"/>
          <w:sz w:val="22"/>
          <w:szCs w:val="22"/>
        </w:rPr>
        <w:t xml:space="preserve"> serwisu, analiz</w:t>
      </w:r>
      <w:r>
        <w:rPr>
          <w:rFonts w:cs="Calibri"/>
        </w:rPr>
        <w:t>a</w:t>
      </w:r>
      <w:r w:rsidRPr="00E8555B">
        <w:rPr>
          <w:rFonts w:ascii="Calibri" w:hAnsi="Calibri" w:cs="Calibri"/>
          <w:sz w:val="22"/>
          <w:szCs w:val="22"/>
        </w:rPr>
        <w:t xml:space="preserve"> docelowych zawartości stron, inne ustalenia wizualno-merytoryczne i proponowane rozwiązania informatyczne) zakończon</w:t>
      </w:r>
      <w:r>
        <w:rPr>
          <w:rFonts w:cs="Calibri"/>
        </w:rPr>
        <w:t>e</w:t>
      </w:r>
      <w:r w:rsidRPr="00E8555B">
        <w:rPr>
          <w:rFonts w:ascii="Calibri" w:hAnsi="Calibri" w:cs="Calibri"/>
          <w:sz w:val="22"/>
          <w:szCs w:val="22"/>
        </w:rPr>
        <w:t xml:space="preserve"> dokumentem zatwierdzonym przez Zamawiającego. Strona musi być zgodna z najnowszymi trendami w projektowaniu serwisów internetowych i obejmować co najmniej nagłówek, menu uwzględniające podział na kategorie i podkategorie, grafikę, obszar treści właściwych, stopkę itp. </w:t>
      </w:r>
    </w:p>
    <w:p w14:paraId="5B637463" w14:textId="2BB5E1BC" w:rsidR="00E8555B" w:rsidRPr="00E8555B" w:rsidRDefault="00E8555B" w:rsidP="00E8555B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8555B">
        <w:rPr>
          <w:rFonts w:ascii="Calibri" w:hAnsi="Calibri" w:cs="Calibri"/>
          <w:sz w:val="22"/>
          <w:szCs w:val="22"/>
        </w:rPr>
        <w:t>trona będzie polskojęzyczna</w:t>
      </w:r>
      <w:r>
        <w:rPr>
          <w:rFonts w:ascii="Calibri" w:hAnsi="Calibri" w:cs="Calibri"/>
          <w:sz w:val="22"/>
          <w:szCs w:val="22"/>
        </w:rPr>
        <w:t>,</w:t>
      </w:r>
    </w:p>
    <w:p w14:paraId="78CC87A2" w14:textId="75D7FBFA" w:rsidR="00E8555B" w:rsidRPr="00E8555B" w:rsidRDefault="00E8555B" w:rsidP="00E8555B">
      <w:pPr>
        <w:pStyle w:val="Akapitzlist"/>
        <w:numPr>
          <w:ilvl w:val="0"/>
          <w:numId w:val="17"/>
        </w:numPr>
        <w:ind w:left="1134" w:hanging="283"/>
        <w:rPr>
          <w:rFonts w:cs="Calibri"/>
        </w:rPr>
      </w:pPr>
      <w:r w:rsidRPr="00E8555B">
        <w:rPr>
          <w:rFonts w:ascii="Calibri" w:hAnsi="Calibri" w:cs="Calibri"/>
          <w:sz w:val="22"/>
          <w:szCs w:val="22"/>
        </w:rPr>
        <w:t xml:space="preserve">strona musi być zbudowana w oparciu o pozwalający w intuicyjny sposób kształtować i zarządzać treścią system zarządzania treścią np. CMS </w:t>
      </w:r>
      <w:proofErr w:type="spellStart"/>
      <w:r w:rsidRPr="00E8555B">
        <w:rPr>
          <w:rFonts w:ascii="Calibri" w:hAnsi="Calibri" w:cs="Calibri"/>
          <w:sz w:val="22"/>
          <w:szCs w:val="22"/>
        </w:rPr>
        <w:t>WordPress</w:t>
      </w:r>
      <w:proofErr w:type="spellEnd"/>
      <w:r w:rsidRPr="00E8555B">
        <w:rPr>
          <w:rFonts w:ascii="Calibri" w:hAnsi="Calibri" w:cs="Calibri"/>
          <w:sz w:val="22"/>
          <w:szCs w:val="22"/>
        </w:rPr>
        <w:t xml:space="preserve"> lub równoważny</w:t>
      </w:r>
      <w:r>
        <w:rPr>
          <w:rFonts w:ascii="Calibri" w:hAnsi="Calibri" w:cs="Calibri"/>
          <w:sz w:val="22"/>
          <w:szCs w:val="22"/>
        </w:rPr>
        <w:t xml:space="preserve">, który </w:t>
      </w:r>
      <w:r w:rsidRPr="00E8555B">
        <w:rPr>
          <w:rFonts w:asciiTheme="minorHAnsi" w:hAnsiTheme="minorHAnsi" w:cstheme="minorHAnsi"/>
          <w:sz w:val="22"/>
          <w:szCs w:val="22"/>
        </w:rPr>
        <w:t>posiada</w:t>
      </w:r>
      <w:r>
        <w:rPr>
          <w:rFonts w:ascii="Calibri" w:hAnsi="Calibri" w:cs="Calibri"/>
          <w:sz w:val="22"/>
          <w:szCs w:val="22"/>
        </w:rPr>
        <w:t>:</w:t>
      </w:r>
    </w:p>
    <w:p w14:paraId="063FF091" w14:textId="77777777" w:rsidR="00E54235" w:rsidRDefault="00FA4D74" w:rsidP="00E54235">
      <w:pPr>
        <w:pStyle w:val="Akapitzlist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E8555B">
        <w:rPr>
          <w:rFonts w:asciiTheme="minorHAnsi" w:hAnsiTheme="minorHAnsi" w:cstheme="minorHAnsi"/>
          <w:sz w:val="22"/>
          <w:szCs w:val="22"/>
        </w:rPr>
        <w:t xml:space="preserve">funkcje umożliwiające </w:t>
      </w:r>
      <w:r w:rsidR="00E8555B" w:rsidRPr="00E8555B">
        <w:rPr>
          <w:rFonts w:asciiTheme="minorHAnsi" w:hAnsiTheme="minorHAnsi" w:cstheme="minorHAnsi"/>
          <w:sz w:val="22"/>
          <w:szCs w:val="22"/>
        </w:rPr>
        <w:t>wizualne (bez programowania) zarządzanie elementami serwisu internetowego, w tym struktury informacyjnej stron z kategoryzacją, blokową organizację elementów strony, obsługę procesu publikacji stron WWW (przygotowanie treści strony, publikacja z określaniem parametrów publikacji, archiwizacja stron</w:t>
      </w:r>
      <w:r w:rsidR="00E54235">
        <w:rPr>
          <w:rFonts w:asciiTheme="minorHAnsi" w:hAnsiTheme="minorHAnsi" w:cstheme="minorHAnsi"/>
          <w:sz w:val="22"/>
          <w:szCs w:val="22"/>
        </w:rPr>
        <w:t xml:space="preserve">, </w:t>
      </w:r>
      <w:r w:rsidR="00E54235">
        <w:rPr>
          <w:rFonts w:ascii="Calibri" w:hAnsi="Calibri" w:cs="Calibri"/>
          <w:sz w:val="22"/>
          <w:szCs w:val="22"/>
        </w:rPr>
        <w:t xml:space="preserve">tworzenie nowych bloków, kategorii, działów, podstron, </w:t>
      </w:r>
    </w:p>
    <w:p w14:paraId="572F7B05" w14:textId="23E81F03" w:rsidR="00E8555B" w:rsidRDefault="00FA4D74" w:rsidP="00E54235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8555B">
        <w:rPr>
          <w:rFonts w:asciiTheme="minorHAnsi" w:hAnsiTheme="minorHAnsi" w:cstheme="minorHAnsi"/>
          <w:sz w:val="22"/>
          <w:szCs w:val="22"/>
        </w:rPr>
        <w:t xml:space="preserve">funkcje umożliwiające </w:t>
      </w:r>
      <w:r w:rsidR="00E8555B">
        <w:rPr>
          <w:rFonts w:asciiTheme="minorHAnsi" w:hAnsiTheme="minorHAnsi" w:cstheme="minorHAnsi"/>
          <w:sz w:val="22"/>
          <w:szCs w:val="22"/>
        </w:rPr>
        <w:t xml:space="preserve">zarządzanie użytkownikami serwisu z określaniem uprawnień dostępu, </w:t>
      </w:r>
    </w:p>
    <w:p w14:paraId="1564BC34" w14:textId="3082EB90" w:rsidR="00FA4D74" w:rsidRDefault="00FA4D74" w:rsidP="00E54235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8555B">
        <w:rPr>
          <w:rFonts w:asciiTheme="minorHAnsi" w:hAnsiTheme="minorHAnsi" w:cstheme="minorHAnsi"/>
          <w:sz w:val="22"/>
          <w:szCs w:val="22"/>
        </w:rPr>
        <w:t xml:space="preserve">funkcje umożliwiające </w:t>
      </w:r>
      <w:r w:rsidR="00E8555B" w:rsidRPr="00E8555B">
        <w:rPr>
          <w:rFonts w:asciiTheme="minorHAnsi" w:hAnsiTheme="minorHAnsi" w:cstheme="minorHAnsi"/>
          <w:sz w:val="22"/>
          <w:szCs w:val="22"/>
        </w:rPr>
        <w:t>automatyczn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 w:rsidR="00E8555B" w:rsidRPr="00E8555B">
        <w:rPr>
          <w:rFonts w:asciiTheme="minorHAnsi" w:hAnsiTheme="minorHAnsi" w:cstheme="minorHAnsi"/>
          <w:sz w:val="22"/>
          <w:szCs w:val="22"/>
        </w:rPr>
        <w:t>aktualizacj</w:t>
      </w:r>
      <w:r>
        <w:rPr>
          <w:rFonts w:asciiTheme="minorHAnsi" w:hAnsiTheme="minorHAnsi" w:cstheme="minorHAnsi"/>
          <w:sz w:val="22"/>
          <w:szCs w:val="22"/>
        </w:rPr>
        <w:t>ę</w:t>
      </w:r>
      <w:r w:rsidR="00E8555B" w:rsidRPr="00E8555B">
        <w:rPr>
          <w:rFonts w:asciiTheme="minorHAnsi" w:hAnsiTheme="minorHAnsi" w:cstheme="minorHAnsi"/>
          <w:sz w:val="22"/>
          <w:szCs w:val="22"/>
        </w:rPr>
        <w:t xml:space="preserve"> CMS i weryfikacji stanu bezpieczeństwa</w:t>
      </w:r>
      <w:r w:rsidR="00E8555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2582F33" w14:textId="03A32FD6" w:rsidR="00FA4D74" w:rsidRDefault="00FA4D74" w:rsidP="00E54235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potwierdzoną dostępność na rynku rozszerzeń/wtyczek umożliwiających wykorzystanie </w:t>
      </w:r>
      <w:r w:rsidRPr="00FA4D74">
        <w:rPr>
          <w:rFonts w:asciiTheme="minorHAnsi" w:hAnsiTheme="minorHAnsi" w:cstheme="minorHAnsi"/>
          <w:sz w:val="22"/>
          <w:szCs w:val="22"/>
        </w:rPr>
        <w:t xml:space="preserve">Google </w:t>
      </w:r>
      <w:proofErr w:type="spellStart"/>
      <w:r w:rsidRPr="00FA4D74">
        <w:rPr>
          <w:rFonts w:asciiTheme="minorHAnsi" w:hAnsiTheme="minorHAnsi" w:cstheme="minorHAnsi"/>
          <w:sz w:val="22"/>
          <w:szCs w:val="22"/>
        </w:rPr>
        <w:t>Analitycs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A4D74">
        <w:rPr>
          <w:rFonts w:asciiTheme="minorHAnsi" w:hAnsiTheme="minorHAnsi" w:cstheme="minorHAnsi"/>
          <w:sz w:val="22"/>
          <w:szCs w:val="22"/>
        </w:rPr>
        <w:t>wizualne zarządzanie wszystkimi elementami strony, z podziałem na dostosowanie wyglądu stron na PC</w:t>
      </w:r>
      <w:r w:rsidR="00E54235">
        <w:rPr>
          <w:rFonts w:asciiTheme="minorHAnsi" w:hAnsiTheme="minorHAnsi" w:cstheme="minorHAnsi"/>
          <w:sz w:val="22"/>
          <w:szCs w:val="22"/>
        </w:rPr>
        <w:t>/laptop</w:t>
      </w:r>
      <w:r w:rsidRPr="00FA4D74">
        <w:rPr>
          <w:rFonts w:asciiTheme="minorHAnsi" w:hAnsiTheme="minorHAnsi" w:cstheme="minorHAnsi"/>
          <w:sz w:val="22"/>
          <w:szCs w:val="22"/>
        </w:rPr>
        <w:t xml:space="preserve"> i urządzenia mobilne (smartfon, tablet), współpracę z mediami społecznościowymi (co najmniej Facebook, Instagram, YouTube)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A4D74">
        <w:rPr>
          <w:rFonts w:asciiTheme="minorHAnsi" w:hAnsiTheme="minorHAnsi" w:cstheme="minorHAnsi"/>
          <w:sz w:val="22"/>
          <w:szCs w:val="22"/>
        </w:rPr>
        <w:t>zapewnienie dostępności cyfrowej na poziomie wymaganym ustawą o dostępności cyfrowej stron www i aplikacji mobilnych, wizualne tworzenie i obsługę formularzy, optymalizację stron internetowych (SEO), obsługę biblioteki multimediów (zarządzanie zasobami i publikację zasobów)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991474E" w14:textId="77777777" w:rsidR="00FA4D74" w:rsidRPr="00FA4D74" w:rsidRDefault="00FA4D74" w:rsidP="00FA4D74">
      <w:pPr>
        <w:pStyle w:val="Akapitzlist"/>
        <w:ind w:left="1560"/>
        <w:rPr>
          <w:rFonts w:asciiTheme="minorHAnsi" w:hAnsiTheme="minorHAnsi" w:cstheme="minorHAnsi"/>
          <w:sz w:val="22"/>
          <w:szCs w:val="22"/>
        </w:rPr>
      </w:pPr>
    </w:p>
    <w:p w14:paraId="4971DDEB" w14:textId="77777777" w:rsidR="00FA4D74" w:rsidRDefault="00FA4D74" w:rsidP="00FA4D74">
      <w:pPr>
        <w:pStyle w:val="Default"/>
      </w:pPr>
    </w:p>
    <w:p w14:paraId="55D1BD6C" w14:textId="6188D929" w:rsidR="00FA4D74" w:rsidRDefault="00E54235" w:rsidP="00FA4D7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FA4D74" w:rsidRPr="00FA4D74">
        <w:rPr>
          <w:rFonts w:ascii="Calibri" w:hAnsi="Calibri" w:cs="Calibri"/>
          <w:sz w:val="22"/>
          <w:szCs w:val="22"/>
        </w:rPr>
        <w:t>ształtowanie treści i sposobu ich prezentacji na stronie internetowej zarządzanej przez CMS musi odbywać się za pomocą prostych w obsłudze interfejsów użytkownika, zawierających rozbudowane formularze i moduły</w:t>
      </w:r>
      <w:r w:rsidR="00FA4D74">
        <w:rPr>
          <w:rFonts w:ascii="Calibri" w:hAnsi="Calibri" w:cs="Calibri"/>
          <w:sz w:val="22"/>
          <w:szCs w:val="22"/>
        </w:rPr>
        <w:t>,</w:t>
      </w:r>
    </w:p>
    <w:p w14:paraId="6F575172" w14:textId="4A643730" w:rsidR="00FA4D74" w:rsidRPr="00FA4D74" w:rsidRDefault="00E54235" w:rsidP="00FA4D7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A4D74" w:rsidRPr="00FA4D74">
        <w:rPr>
          <w:rFonts w:ascii="Calibri" w:hAnsi="Calibri" w:cs="Calibri"/>
          <w:sz w:val="22"/>
          <w:szCs w:val="22"/>
        </w:rPr>
        <w:t>szystkie zastosowane dodatki, wtyczki itp. systemu CMS muszą mieć możliwość pobierania i instalacji ogólnodostępnych aktualizacji</w:t>
      </w:r>
      <w:r w:rsidR="00FA4D74">
        <w:rPr>
          <w:rFonts w:ascii="Calibri" w:hAnsi="Calibri" w:cs="Calibri"/>
          <w:sz w:val="22"/>
          <w:szCs w:val="22"/>
        </w:rPr>
        <w:t>,</w:t>
      </w:r>
    </w:p>
    <w:p w14:paraId="78F6902F" w14:textId="5912260D" w:rsidR="00FA4D74" w:rsidRPr="00FA4D74" w:rsidRDefault="00E54235" w:rsidP="00FA4D7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A4D74" w:rsidRPr="00FA4D74">
        <w:rPr>
          <w:rFonts w:ascii="Calibri" w:hAnsi="Calibri" w:cs="Calibri"/>
          <w:sz w:val="22"/>
          <w:szCs w:val="22"/>
        </w:rPr>
        <w:t xml:space="preserve"> ramach zamówienia Wykonawca dostarczy, bez dodatkowych opłat, wszelkie wymagane licencje na systemy/oprogramowanie niezbędne do uruchomienia strony oraz całą niezbędną Dokumentację powykonawczą (m.in. kody źródłowe i prawa do nich, instrukcję dla Administratorów, w której zawarta zostanie dokumentacja techniczna zawierająca szczegółowy opis budowy systemu oraz instrukcję dla Redaktorów w zakresie tworzenia i publikacji strony) </w:t>
      </w:r>
    </w:p>
    <w:p w14:paraId="2FE11E7A" w14:textId="51E19A65" w:rsidR="00FA4D74" w:rsidRPr="00FA4D74" w:rsidRDefault="00E54235" w:rsidP="00FA4D7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A4D74" w:rsidRPr="00FA4D74">
        <w:rPr>
          <w:rFonts w:ascii="Calibri" w:hAnsi="Calibri" w:cs="Calibri"/>
          <w:sz w:val="22"/>
          <w:szCs w:val="22"/>
        </w:rPr>
        <w:t xml:space="preserve"> ramach zamówienia Wykonawca dostarczy, bez dodatkowych opłat, wszelkie wymagane licencje na systemy/oprogramowanie niezbędne do uruchomienia strony oraz całą niezbędną Dokumentację powykonawczą (m.in. kody źródłowe i prawa do nich, instrukcję dla Administratorów, w której zawarta zostanie dokumentacja techniczna zawierająca szczegółowy opis budowy systemu oraz instrukcję dla Redaktorów w zakresie tworzenia i publikacji strony) </w:t>
      </w:r>
    </w:p>
    <w:p w14:paraId="03FCE136" w14:textId="5C05F7E0" w:rsidR="00FA4D74" w:rsidRPr="00FA4D74" w:rsidRDefault="00E54235" w:rsidP="00FA4D7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A4D74" w:rsidRPr="00FA4D74">
        <w:rPr>
          <w:rFonts w:ascii="Calibri" w:hAnsi="Calibri" w:cs="Calibri"/>
          <w:sz w:val="22"/>
          <w:szCs w:val="22"/>
        </w:rPr>
        <w:t xml:space="preserve">ykonawca projektując stronę musi zdefiniować dwa poziomy uprawnień: Administrator </w:t>
      </w:r>
      <w:r w:rsidR="00FA4D74">
        <w:rPr>
          <w:rFonts w:ascii="Calibri" w:hAnsi="Calibri" w:cs="Calibri"/>
          <w:sz w:val="22"/>
          <w:szCs w:val="22"/>
        </w:rPr>
        <w:br/>
      </w:r>
      <w:r w:rsidR="00FA4D74" w:rsidRPr="00FA4D74">
        <w:rPr>
          <w:rFonts w:ascii="Calibri" w:hAnsi="Calibri" w:cs="Calibri"/>
          <w:sz w:val="22"/>
          <w:szCs w:val="22"/>
        </w:rPr>
        <w:t>z uprawnieniem do zarządzania użytkownikami oraz Redaktor tylko do tworzenia i publikacji treści</w:t>
      </w:r>
      <w:r w:rsidR="00352F9E">
        <w:rPr>
          <w:rFonts w:ascii="Calibri" w:hAnsi="Calibri" w:cs="Calibri"/>
          <w:sz w:val="22"/>
          <w:szCs w:val="22"/>
        </w:rPr>
        <w:t>,</w:t>
      </w:r>
    </w:p>
    <w:p w14:paraId="2F78FEE2" w14:textId="53E5CF39" w:rsidR="00352F9E" w:rsidRDefault="00E54235" w:rsidP="00352F9E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352F9E" w:rsidRPr="00352F9E">
        <w:rPr>
          <w:rFonts w:ascii="Calibri" w:hAnsi="Calibri" w:cs="Calibri"/>
          <w:sz w:val="22"/>
          <w:szCs w:val="22"/>
        </w:rPr>
        <w:t xml:space="preserve">ystem musi zapewniać dostęp dla użytkowników końcowych bez konieczności instalacji dodatkowych komponentów na stacji roboczej. Wymagany jest dostęp za pomocą przeglądarki </w:t>
      </w:r>
      <w:r w:rsidR="00352F9E">
        <w:rPr>
          <w:rFonts w:ascii="Calibri" w:hAnsi="Calibri" w:cs="Calibri"/>
          <w:sz w:val="22"/>
          <w:szCs w:val="22"/>
        </w:rPr>
        <w:t>www</w:t>
      </w:r>
      <w:r w:rsidR="00352F9E" w:rsidRPr="00352F9E">
        <w:rPr>
          <w:rFonts w:ascii="Calibri" w:hAnsi="Calibri" w:cs="Calibri"/>
          <w:sz w:val="22"/>
          <w:szCs w:val="22"/>
        </w:rPr>
        <w:t xml:space="preserve"> </w:t>
      </w:r>
    </w:p>
    <w:p w14:paraId="2FAD07AD" w14:textId="1B744B57" w:rsidR="00352F9E" w:rsidRPr="00352F9E" w:rsidRDefault="00E54235" w:rsidP="007D6DC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352F9E" w:rsidRPr="00352F9E">
        <w:rPr>
          <w:rFonts w:ascii="Calibri" w:hAnsi="Calibri" w:cs="Calibri"/>
          <w:sz w:val="22"/>
          <w:szCs w:val="22"/>
        </w:rPr>
        <w:t xml:space="preserve">trona musi poprawnie działać na przeglądarkach (najnowsze wersje na dzień odbioru strony):  stacjonarnych: Chrome, Edge, </w:t>
      </w:r>
      <w:proofErr w:type="spellStart"/>
      <w:r w:rsidR="00352F9E" w:rsidRPr="00352F9E">
        <w:rPr>
          <w:rFonts w:ascii="Calibri" w:hAnsi="Calibri" w:cs="Calibri"/>
          <w:sz w:val="22"/>
          <w:szCs w:val="22"/>
        </w:rPr>
        <w:t>Firefox</w:t>
      </w:r>
      <w:proofErr w:type="spellEnd"/>
      <w:r w:rsidR="00352F9E" w:rsidRPr="00352F9E">
        <w:rPr>
          <w:rFonts w:ascii="Calibri" w:hAnsi="Calibri" w:cs="Calibri"/>
          <w:sz w:val="22"/>
          <w:szCs w:val="22"/>
        </w:rPr>
        <w:t>, Opera, Safari (lub inne 5 pierwszych z rankingu https://ranking.gemius.com/pl/ranking/browsers/ dla PC), mobilnych – takich, które zapewniają pokrycie dla co najmniej 90% przeglądarek dla tabletów i telefonów</w:t>
      </w:r>
      <w:r w:rsidR="00352F9E">
        <w:rPr>
          <w:rFonts w:ascii="Calibri" w:hAnsi="Calibri" w:cs="Calibri"/>
          <w:sz w:val="22"/>
          <w:szCs w:val="22"/>
        </w:rPr>
        <w:t>,</w:t>
      </w:r>
    </w:p>
    <w:p w14:paraId="42222604" w14:textId="276CDD8A" w:rsidR="00352F9E" w:rsidRDefault="00E54235" w:rsidP="004076E4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4076E4" w:rsidRPr="004076E4">
        <w:rPr>
          <w:rFonts w:ascii="Calibri" w:hAnsi="Calibri" w:cs="Calibri"/>
          <w:sz w:val="22"/>
          <w:szCs w:val="22"/>
        </w:rPr>
        <w:t xml:space="preserve">trona wraz ze wszystkimi funkcjonalnościami musi być zgodna ze standardami W3C (World </w:t>
      </w:r>
      <w:proofErr w:type="spellStart"/>
      <w:r w:rsidR="004076E4" w:rsidRPr="004076E4">
        <w:rPr>
          <w:rFonts w:ascii="Calibri" w:hAnsi="Calibri" w:cs="Calibri"/>
          <w:sz w:val="22"/>
          <w:szCs w:val="22"/>
        </w:rPr>
        <w:t>Wide</w:t>
      </w:r>
      <w:proofErr w:type="spellEnd"/>
      <w:r w:rsidR="004076E4" w:rsidRPr="004076E4">
        <w:rPr>
          <w:rFonts w:ascii="Calibri" w:hAnsi="Calibri" w:cs="Calibri"/>
          <w:sz w:val="22"/>
          <w:szCs w:val="22"/>
        </w:rPr>
        <w:t xml:space="preserve"> Web </w:t>
      </w:r>
      <w:proofErr w:type="spellStart"/>
      <w:r w:rsidR="004076E4" w:rsidRPr="004076E4">
        <w:rPr>
          <w:rFonts w:ascii="Calibri" w:hAnsi="Calibri" w:cs="Calibri"/>
          <w:sz w:val="22"/>
          <w:szCs w:val="22"/>
        </w:rPr>
        <w:t>Consortium</w:t>
      </w:r>
      <w:proofErr w:type="spellEnd"/>
      <w:r w:rsidR="004076E4" w:rsidRPr="004076E4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="004076E4" w:rsidRPr="004076E4">
        <w:rPr>
          <w:rFonts w:ascii="Calibri" w:hAnsi="Calibri" w:cs="Calibri"/>
          <w:sz w:val="22"/>
          <w:szCs w:val="22"/>
        </w:rPr>
        <w:t>Responsive</w:t>
      </w:r>
      <w:proofErr w:type="spellEnd"/>
      <w:r w:rsidR="004076E4" w:rsidRPr="004076E4">
        <w:rPr>
          <w:rFonts w:ascii="Calibri" w:hAnsi="Calibri" w:cs="Calibri"/>
          <w:sz w:val="22"/>
          <w:szCs w:val="22"/>
        </w:rPr>
        <w:t xml:space="preserve"> Web Design (RWD) oraz Web Content Accessibility </w:t>
      </w:r>
      <w:proofErr w:type="spellStart"/>
      <w:r w:rsidR="004076E4" w:rsidRPr="004076E4">
        <w:rPr>
          <w:rFonts w:ascii="Calibri" w:hAnsi="Calibri" w:cs="Calibri"/>
          <w:sz w:val="22"/>
          <w:szCs w:val="22"/>
        </w:rPr>
        <w:t>Guidelines</w:t>
      </w:r>
      <w:proofErr w:type="spellEnd"/>
      <w:r w:rsidR="004076E4" w:rsidRPr="004076E4">
        <w:rPr>
          <w:rFonts w:ascii="Calibri" w:hAnsi="Calibri" w:cs="Calibri"/>
          <w:sz w:val="22"/>
          <w:szCs w:val="22"/>
        </w:rPr>
        <w:t xml:space="preserve"> (WCAG 2.1 na poziomie AA)</w:t>
      </w:r>
      <w:r w:rsidR="004076E4">
        <w:rPr>
          <w:rFonts w:ascii="Calibri" w:hAnsi="Calibri" w:cs="Calibri"/>
          <w:sz w:val="22"/>
          <w:szCs w:val="22"/>
        </w:rPr>
        <w:t>,</w:t>
      </w:r>
    </w:p>
    <w:p w14:paraId="6F732A1A" w14:textId="134B0FC1" w:rsidR="00E13DAE" w:rsidRDefault="004076E4" w:rsidP="00E13DAE">
      <w:pPr>
        <w:numPr>
          <w:ilvl w:val="1"/>
          <w:numId w:val="8"/>
        </w:numPr>
        <w:spacing w:before="120" w:after="0" w:line="240" w:lineRule="auto"/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zapewnienie, w cenie za wykonanie strony, wsparcia technicznego w okresie realizacji projektu</w:t>
      </w:r>
      <w:r w:rsidR="00E13DAE">
        <w:rPr>
          <w:rFonts w:asciiTheme="minorHAnsi" w:hAnsiTheme="minorHAnsi" w:cstheme="minorHAnsi"/>
        </w:rPr>
        <w:t xml:space="preserve"> (planowany okres realizacji projektu: styczeń 2024 r. – maj 2026 r.):</w:t>
      </w:r>
    </w:p>
    <w:p w14:paraId="7BCB6504" w14:textId="1AEBB195" w:rsidR="009C00A7" w:rsidRPr="00E13DAE" w:rsidRDefault="009C00A7" w:rsidP="00E13DAE">
      <w:pPr>
        <w:numPr>
          <w:ilvl w:val="0"/>
          <w:numId w:val="17"/>
        </w:numPr>
        <w:spacing w:after="0" w:line="240" w:lineRule="auto"/>
        <w:ind w:left="1135" w:hanging="284"/>
        <w:rPr>
          <w:rFonts w:cs="Calibri"/>
        </w:rPr>
      </w:pPr>
      <w:r w:rsidRPr="00E13DAE">
        <w:rPr>
          <w:rFonts w:cs="Calibri"/>
        </w:rPr>
        <w:t>u</w:t>
      </w:r>
      <w:r w:rsidRPr="009C00A7">
        <w:rPr>
          <w:rFonts w:eastAsia="Times New Roman" w:cs="Calibri"/>
          <w:kern w:val="0"/>
          <w:lang w:eastAsia="ar-SA"/>
        </w:rPr>
        <w:t>dzielenie gwarancji</w:t>
      </w:r>
      <w:r w:rsidRPr="00E13DAE">
        <w:rPr>
          <w:rFonts w:cs="Calibri"/>
        </w:rPr>
        <w:t>,</w:t>
      </w:r>
    </w:p>
    <w:p w14:paraId="647B28F3" w14:textId="70D16DDC" w:rsidR="009C00A7" w:rsidRPr="009C00A7" w:rsidRDefault="009C00A7" w:rsidP="009C00A7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9C00A7">
        <w:rPr>
          <w:rFonts w:ascii="Calibri" w:hAnsi="Calibri" w:cs="Calibri"/>
          <w:sz w:val="22"/>
          <w:szCs w:val="22"/>
        </w:rPr>
        <w:t>ktualizacje bezpieczeństwa i poprawki systemu wykonywane na bieżąco oraz przeglądy systemu wykonywane raz w miesiącu potwierdzone raportem przesłanym do Zamawiającego</w:t>
      </w:r>
      <w:r>
        <w:rPr>
          <w:rFonts w:ascii="Calibri" w:hAnsi="Calibri" w:cs="Calibri"/>
          <w:sz w:val="22"/>
          <w:szCs w:val="22"/>
        </w:rPr>
        <w:t>,</w:t>
      </w:r>
      <w:r w:rsidRPr="009C00A7">
        <w:rPr>
          <w:rFonts w:ascii="Calibri" w:hAnsi="Calibri" w:cs="Calibri"/>
          <w:sz w:val="22"/>
          <w:szCs w:val="22"/>
        </w:rPr>
        <w:t xml:space="preserve"> </w:t>
      </w:r>
    </w:p>
    <w:p w14:paraId="5EDE0E60" w14:textId="4E129D45" w:rsidR="009C00A7" w:rsidRPr="009C00A7" w:rsidRDefault="009C00A7" w:rsidP="009C00A7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9C00A7">
        <w:rPr>
          <w:rFonts w:ascii="Calibri" w:hAnsi="Calibri" w:cs="Calibri"/>
          <w:sz w:val="22"/>
          <w:szCs w:val="22"/>
        </w:rPr>
        <w:t xml:space="preserve">okonywanie modyfikacji w systemie wynikających ze zmian w obowiązujących przepisach prawnych </w:t>
      </w:r>
    </w:p>
    <w:p w14:paraId="3FCEFE7C" w14:textId="125C3712" w:rsidR="009C00A7" w:rsidRDefault="009C00A7" w:rsidP="007953E6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 w:rsidRPr="009C00A7">
        <w:rPr>
          <w:rFonts w:ascii="Calibri" w:hAnsi="Calibri" w:cs="Calibri"/>
          <w:sz w:val="22"/>
          <w:szCs w:val="22"/>
        </w:rPr>
        <w:t xml:space="preserve">usuwanie wad i usterek systemu, w oparciu o ich zgłoszenia przez Zamawiającego </w:t>
      </w:r>
      <w:r w:rsidR="00E13DAE">
        <w:rPr>
          <w:rFonts w:ascii="Calibri" w:hAnsi="Calibri" w:cs="Calibri"/>
          <w:sz w:val="22"/>
          <w:szCs w:val="22"/>
        </w:rPr>
        <w:br/>
      </w:r>
      <w:r w:rsidRPr="009C00A7">
        <w:rPr>
          <w:rFonts w:ascii="Calibri" w:hAnsi="Calibri" w:cs="Calibri"/>
          <w:sz w:val="22"/>
          <w:szCs w:val="22"/>
        </w:rPr>
        <w:t>za pośrednictwem korespondencji elektronicznej w tym analiz</w:t>
      </w:r>
      <w:r>
        <w:rPr>
          <w:rFonts w:ascii="Calibri" w:hAnsi="Calibri" w:cs="Calibri"/>
          <w:sz w:val="22"/>
          <w:szCs w:val="22"/>
        </w:rPr>
        <w:t xml:space="preserve">a </w:t>
      </w:r>
      <w:r w:rsidRPr="009C00A7">
        <w:rPr>
          <w:rFonts w:ascii="Calibri" w:hAnsi="Calibri" w:cs="Calibri"/>
          <w:sz w:val="22"/>
          <w:szCs w:val="22"/>
        </w:rPr>
        <w:t xml:space="preserve">przyczyn </w:t>
      </w:r>
      <w:r>
        <w:rPr>
          <w:rFonts w:ascii="Calibri" w:hAnsi="Calibri" w:cs="Calibri"/>
          <w:sz w:val="22"/>
          <w:szCs w:val="22"/>
        </w:rPr>
        <w:t xml:space="preserve">i </w:t>
      </w:r>
      <w:r w:rsidRPr="009C00A7">
        <w:rPr>
          <w:rFonts w:ascii="Calibri" w:hAnsi="Calibri" w:cs="Calibri"/>
          <w:sz w:val="22"/>
          <w:szCs w:val="22"/>
        </w:rPr>
        <w:t xml:space="preserve">naprawa systemu </w:t>
      </w:r>
      <w:r>
        <w:rPr>
          <w:rFonts w:ascii="Calibri" w:hAnsi="Calibri" w:cs="Calibri"/>
          <w:sz w:val="22"/>
          <w:szCs w:val="22"/>
        </w:rPr>
        <w:br/>
      </w:r>
      <w:r w:rsidRPr="009C00A7">
        <w:rPr>
          <w:rFonts w:ascii="Calibri" w:hAnsi="Calibri" w:cs="Calibri"/>
          <w:sz w:val="22"/>
          <w:szCs w:val="22"/>
        </w:rPr>
        <w:t>w przypadku wystąpienia incydentu bezpieczeństwa oraz/lub niedostępności systemu</w:t>
      </w:r>
      <w:r>
        <w:rPr>
          <w:rFonts w:ascii="Calibri" w:hAnsi="Calibri" w:cs="Calibri"/>
          <w:sz w:val="22"/>
          <w:szCs w:val="22"/>
        </w:rPr>
        <w:t>,</w:t>
      </w:r>
    </w:p>
    <w:p w14:paraId="22F2F57F" w14:textId="7AEA650F" w:rsidR="009C00A7" w:rsidRPr="009C00A7" w:rsidRDefault="009C00A7" w:rsidP="009C00A7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ś</w:t>
      </w:r>
      <w:r w:rsidRPr="009C00A7">
        <w:rPr>
          <w:rFonts w:ascii="Calibri" w:hAnsi="Calibri" w:cs="Calibri"/>
          <w:sz w:val="22"/>
          <w:szCs w:val="22"/>
        </w:rPr>
        <w:t>wiadczenie usług konsultacji i doradztwa w zakresie wdrożonego systemu</w:t>
      </w:r>
      <w:r>
        <w:rPr>
          <w:rFonts w:ascii="Calibri" w:hAnsi="Calibri" w:cs="Calibri"/>
          <w:sz w:val="22"/>
          <w:szCs w:val="22"/>
        </w:rPr>
        <w:t>,</w:t>
      </w:r>
    </w:p>
    <w:p w14:paraId="2923F1B7" w14:textId="3E221666" w:rsidR="009C00A7" w:rsidRPr="009C00A7" w:rsidRDefault="009C00A7" w:rsidP="009C00A7">
      <w:pPr>
        <w:pStyle w:val="Akapitzlist"/>
        <w:numPr>
          <w:ilvl w:val="0"/>
          <w:numId w:val="17"/>
        </w:numPr>
        <w:ind w:left="113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9C00A7">
        <w:rPr>
          <w:rFonts w:ascii="Calibri" w:hAnsi="Calibri" w:cs="Calibri"/>
          <w:sz w:val="22"/>
          <w:szCs w:val="22"/>
        </w:rPr>
        <w:t>ykonywanie kopii zapasowych strony</w:t>
      </w:r>
      <w:r w:rsidR="00446325">
        <w:rPr>
          <w:rFonts w:ascii="Calibri" w:hAnsi="Calibri" w:cs="Calibri"/>
          <w:sz w:val="22"/>
          <w:szCs w:val="22"/>
        </w:rPr>
        <w:t>.</w:t>
      </w:r>
    </w:p>
    <w:p w14:paraId="1BCE9138" w14:textId="02B212C0" w:rsidR="004076E4" w:rsidRDefault="004076E4" w:rsidP="00407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iCs/>
        </w:rPr>
      </w:pPr>
      <w:r w:rsidRPr="004076E4">
        <w:rPr>
          <w:rFonts w:cs="Calibri"/>
          <w:iCs/>
        </w:rPr>
        <w:t xml:space="preserve">Wykonawca przekaże Zamawiającemu majątkowe prawa autorskie oraz prawa pokrewne wynikające </w:t>
      </w:r>
      <w:r>
        <w:rPr>
          <w:rFonts w:cs="Calibri"/>
          <w:iCs/>
        </w:rPr>
        <w:br/>
      </w:r>
      <w:r w:rsidRPr="004076E4">
        <w:rPr>
          <w:rFonts w:cs="Calibri"/>
          <w:iCs/>
        </w:rPr>
        <w:t xml:space="preserve">z realizacji zamówienia: autorskie prawa majątkowe oraz prawa pokrewne do wykonanego serwisu, dokumentacji technicznej i użytkowej strony, kodów źródłowych i przeniesienia własności nośników, </w:t>
      </w:r>
      <w:r>
        <w:rPr>
          <w:rFonts w:cs="Calibri"/>
          <w:iCs/>
        </w:rPr>
        <w:br/>
      </w:r>
      <w:r w:rsidRPr="004076E4">
        <w:rPr>
          <w:rFonts w:cs="Calibri"/>
          <w:iCs/>
        </w:rPr>
        <w:t xml:space="preserve">na których utrwalono serwis oraz dokumentację strony. Prawo to dotyczy także wszystkich wtyczek, modułów, tekstów zatwierdzonych przez Zamawiającego oraz elementów graficznych ( tj. zdjęcia, rysunki, grafiki, animacje) i szablonów wyglądu strony www, w zakresie rozporządzania i korzystania </w:t>
      </w:r>
      <w:r>
        <w:rPr>
          <w:rFonts w:cs="Calibri"/>
          <w:iCs/>
        </w:rPr>
        <w:br/>
      </w:r>
      <w:r w:rsidRPr="004076E4">
        <w:rPr>
          <w:rFonts w:cs="Calibri"/>
          <w:iCs/>
        </w:rPr>
        <w:t>z nich przez czas nieoznaczony, na różnych polach eksploatacji</w:t>
      </w:r>
      <w:r>
        <w:rPr>
          <w:rFonts w:cs="Calibri"/>
          <w:iCs/>
        </w:rPr>
        <w:t>.</w:t>
      </w:r>
    </w:p>
    <w:p w14:paraId="3B10B7C8" w14:textId="41D50A79" w:rsidR="00E13DAE" w:rsidRDefault="00E13DAE" w:rsidP="00E13DAE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 w:rsidRPr="00E13DAE">
        <w:rPr>
          <w:rFonts w:asciiTheme="minorHAnsi" w:hAnsiTheme="minorHAnsi" w:cstheme="minorHAnsi"/>
        </w:rPr>
        <w:t>Wykonawca jest odpowiedzialny za utworzenie, zredagowanie i zamieszczenie treści na stronie internetowej na podstawie materiałów przekazanych przez Zamawiającego</w:t>
      </w:r>
      <w:r>
        <w:rPr>
          <w:rFonts w:asciiTheme="minorHAnsi" w:hAnsiTheme="minorHAnsi" w:cstheme="minorHAnsi"/>
        </w:rPr>
        <w:t xml:space="preserve">. Zamawiający zapewni </w:t>
      </w:r>
      <w:r>
        <w:rPr>
          <w:rFonts w:asciiTheme="minorHAnsi" w:hAnsiTheme="minorHAnsi" w:cstheme="minorHAnsi"/>
        </w:rPr>
        <w:lastRenderedPageBreak/>
        <w:t>treść, komplet logotypów oraz wytyczne dotyczące zasad wizualizacji i promocji projektów dofinansowanych w ramach KPO.</w:t>
      </w:r>
    </w:p>
    <w:p w14:paraId="2825EEC1" w14:textId="79177A30" w:rsidR="002720EB" w:rsidRDefault="00423EDD" w:rsidP="002720EB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i wykonanie strony</w:t>
      </w:r>
      <w:r w:rsidR="002720EB" w:rsidRPr="002720EB">
        <w:rPr>
          <w:rFonts w:asciiTheme="minorHAnsi" w:hAnsiTheme="minorHAnsi" w:cstheme="minorHAnsi"/>
        </w:rPr>
        <w:t xml:space="preserve"> </w:t>
      </w:r>
      <w:r w:rsidR="002720EB">
        <w:rPr>
          <w:rFonts w:asciiTheme="minorHAnsi" w:hAnsiTheme="minorHAnsi" w:cstheme="minorHAnsi"/>
        </w:rPr>
        <w:t>będą podlegać zatwierdzeniu przez Zamawiającego</w:t>
      </w:r>
      <w:r w:rsidR="002720EB" w:rsidRPr="002720EB">
        <w:rPr>
          <w:rFonts w:asciiTheme="minorHAnsi" w:hAnsiTheme="minorHAnsi" w:cstheme="minorHAnsi"/>
        </w:rPr>
        <w:t xml:space="preserve">. </w:t>
      </w:r>
      <w:r w:rsidR="004076E4">
        <w:rPr>
          <w:rFonts w:asciiTheme="minorHAnsi" w:hAnsiTheme="minorHAnsi" w:cstheme="minorHAnsi"/>
        </w:rPr>
        <w:t>Grafika</w:t>
      </w:r>
      <w:r w:rsidR="002720EB">
        <w:rPr>
          <w:rFonts w:asciiTheme="minorHAnsi" w:hAnsiTheme="minorHAnsi" w:cstheme="minorHAnsi"/>
        </w:rPr>
        <w:t>, oznakowanie</w:t>
      </w:r>
      <w:r w:rsidR="002720EB" w:rsidRPr="002720EB">
        <w:rPr>
          <w:rFonts w:asciiTheme="minorHAnsi" w:hAnsiTheme="minorHAnsi" w:cstheme="minorHAnsi"/>
        </w:rPr>
        <w:t xml:space="preserve"> powinny być zgodne z zasadami promocji funduszy europejskich oraz Księgą identyfikacji wizualnej Krajowego Planu Odbudowy określonymi w treści dokumentów „Zasady promocji funduszy europejskich i oznakowania projektów” oraz „Księga identyfikacji wizualnej KPO</w:t>
      </w:r>
      <w:r w:rsidR="002720EB">
        <w:rPr>
          <w:rFonts w:asciiTheme="minorHAnsi" w:hAnsiTheme="minorHAnsi" w:cstheme="minorHAnsi"/>
        </w:rPr>
        <w:t>.</w:t>
      </w:r>
    </w:p>
    <w:p w14:paraId="21D2DCFF" w14:textId="44831DDC" w:rsidR="00653A3E" w:rsidRPr="00804B56" w:rsidRDefault="00653A3E" w:rsidP="00FA4D74">
      <w:pPr>
        <w:numPr>
          <w:ilvl w:val="0"/>
          <w:numId w:val="27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1D27C104" w14:textId="15C312ED" w:rsidR="00060B76" w:rsidRDefault="00060B76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0" w:name="_Hlk497135448"/>
      <w:r w:rsidRPr="00060B76">
        <w:rPr>
          <w:rFonts w:cs="Calibri"/>
          <w:bCs/>
        </w:rPr>
        <w:t xml:space="preserve">Posiadanie wiedzy i doświadczenia w realizacji usług o porównywalnym przedmiocie i zakresie, tj.: </w:t>
      </w:r>
      <w:bookmarkEnd w:id="0"/>
      <w:r w:rsidRPr="00060B76">
        <w:rPr>
          <w:rFonts w:cs="Calibri"/>
          <w:bCs/>
        </w:rPr>
        <w:br/>
        <w:t xml:space="preserve">w ciągu ostatnich 3 lat, a jeśli okres prowadzenia działalności jest krótszy – w tym okresie, zrealizowane należycie przynajmniej 1 zadanie/usługa tożsama z przedmiotem niniejszego </w:t>
      </w:r>
      <w:r w:rsidR="00AA4609">
        <w:rPr>
          <w:rFonts w:cs="Calibri"/>
          <w:bCs/>
        </w:rPr>
        <w:t>rozeznania</w:t>
      </w:r>
      <w:r w:rsidRPr="00060B76">
        <w:rPr>
          <w:rFonts w:cs="Calibri"/>
          <w:bCs/>
        </w:rPr>
        <w:t xml:space="preserve">. 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FA4D74">
      <w:pPr>
        <w:numPr>
          <w:ilvl w:val="0"/>
          <w:numId w:val="27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35B7E0A7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1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963036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27A456E4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207674" w:rsidRPr="00207674">
          <w:rPr>
            <w:rStyle w:val="Hipercze"/>
            <w:rFonts w:cs="Calibri"/>
            <w:b/>
            <w:bCs/>
          </w:rPr>
          <w:t>jprzeslakowski@kig.pl</w:t>
        </w:r>
      </w:hyperlink>
      <w:r w:rsidR="00207674" w:rsidRPr="00207674">
        <w:rPr>
          <w:rFonts w:cs="Calibri"/>
          <w:b/>
          <w:bCs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3903E1">
        <w:rPr>
          <w:rFonts w:cs="Calibri"/>
          <w:b/>
        </w:rPr>
        <w:t xml:space="preserve">PROJEKT </w:t>
      </w:r>
      <w:r w:rsidR="00684941">
        <w:rPr>
          <w:rFonts w:cs="Calibri"/>
          <w:b/>
        </w:rPr>
        <w:t>STRONY WWW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4A4200E1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3903E1">
        <w:rPr>
          <w:rFonts w:cs="Calibri"/>
          <w:b/>
        </w:rPr>
        <w:t xml:space="preserve">PROJEKT </w:t>
      </w:r>
      <w:r w:rsidR="00684941">
        <w:rPr>
          <w:rFonts w:cs="Calibri"/>
          <w:b/>
        </w:rPr>
        <w:t>STRONY WWW</w:t>
      </w:r>
      <w:r w:rsidRPr="00804B56">
        <w:rPr>
          <w:rFonts w:cs="Calibri"/>
          <w:b/>
        </w:rPr>
        <w:t>”.</w:t>
      </w:r>
    </w:p>
    <w:bookmarkEnd w:id="1"/>
    <w:p w14:paraId="0FBB186B" w14:textId="3A3AE366" w:rsidR="00653A3E" w:rsidRPr="00BD6B40" w:rsidRDefault="00653A3E" w:rsidP="00BD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sectPr w:rsidR="00653A3E" w:rsidRPr="00BD6B40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9DA4" w14:textId="77777777" w:rsidR="00A21BF1" w:rsidRDefault="00A21BF1" w:rsidP="00286FD7">
      <w:pPr>
        <w:spacing w:after="0" w:line="240" w:lineRule="auto"/>
      </w:pPr>
      <w:r>
        <w:separator/>
      </w:r>
    </w:p>
  </w:endnote>
  <w:endnote w:type="continuationSeparator" w:id="0">
    <w:p w14:paraId="3E764454" w14:textId="77777777" w:rsidR="00A21BF1" w:rsidRDefault="00A21BF1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694" w14:textId="77777777" w:rsidR="00A21BF1" w:rsidRDefault="00A21BF1" w:rsidP="00286FD7">
      <w:pPr>
        <w:spacing w:after="0" w:line="240" w:lineRule="auto"/>
      </w:pPr>
      <w:r>
        <w:separator/>
      </w:r>
    </w:p>
  </w:footnote>
  <w:footnote w:type="continuationSeparator" w:id="0">
    <w:p w14:paraId="5DE87294" w14:textId="77777777" w:rsidR="00A21BF1" w:rsidRDefault="00A21BF1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41C5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AA5DE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CE56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B929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5E0D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181BE5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61F38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DE7C4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A0F6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91B22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B95D2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EEE73B5"/>
    <w:multiLevelType w:val="hybridMultilevel"/>
    <w:tmpl w:val="731A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1D9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8A9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580F2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30A521B"/>
    <w:multiLevelType w:val="hybridMultilevel"/>
    <w:tmpl w:val="7BE8D108"/>
    <w:lvl w:ilvl="0" w:tplc="E474CCC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3" w15:restartNumberingAfterBreak="0">
    <w:nsid w:val="35DF34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D2295"/>
    <w:multiLevelType w:val="hybridMultilevel"/>
    <w:tmpl w:val="AB02188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7" w15:restartNumberingAfterBreak="0">
    <w:nsid w:val="4DBDBF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C82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 w15:restartNumberingAfterBreak="0">
    <w:nsid w:val="612FD3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4A85C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DDAE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231648"/>
    <w:multiLevelType w:val="hybridMultilevel"/>
    <w:tmpl w:val="2994681C"/>
    <w:lvl w:ilvl="0" w:tplc="96AA91E8">
      <w:start w:val="1"/>
      <w:numFmt w:val="lowerLetter"/>
      <w:lvlText w:val="(%1)"/>
      <w:lvlJc w:val="left"/>
      <w:pPr>
        <w:ind w:left="1854" w:hanging="720"/>
      </w:pPr>
      <w:rPr>
        <w:rFonts w:ascii="Calibri" w:eastAsia="Calibri" w:hAnsi="Calibri" w:cs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8A6D1D"/>
    <w:multiLevelType w:val="hybridMultilevel"/>
    <w:tmpl w:val="3DEAC7E2"/>
    <w:lvl w:ilvl="0" w:tplc="E60CE7A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53C05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5C7CC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40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28"/>
  </w:num>
  <w:num w:numId="2" w16cid:durableId="2063482657">
    <w:abstractNumId w:val="39"/>
  </w:num>
  <w:num w:numId="3" w16cid:durableId="204492304">
    <w:abstractNumId w:val="15"/>
  </w:num>
  <w:num w:numId="4" w16cid:durableId="1875650348">
    <w:abstractNumId w:val="29"/>
  </w:num>
  <w:num w:numId="5" w16cid:durableId="2111463626">
    <w:abstractNumId w:val="11"/>
  </w:num>
  <w:num w:numId="6" w16cid:durableId="2144106990">
    <w:abstractNumId w:val="24"/>
  </w:num>
  <w:num w:numId="7" w16cid:durableId="1859083255">
    <w:abstractNumId w:val="18"/>
  </w:num>
  <w:num w:numId="8" w16cid:durableId="1637642257">
    <w:abstractNumId w:val="12"/>
  </w:num>
  <w:num w:numId="9" w16cid:durableId="34744945">
    <w:abstractNumId w:val="13"/>
  </w:num>
  <w:num w:numId="10" w16cid:durableId="1649046427">
    <w:abstractNumId w:val="17"/>
  </w:num>
  <w:num w:numId="11" w16cid:durableId="1530728303">
    <w:abstractNumId w:val="22"/>
  </w:num>
  <w:num w:numId="12" w16cid:durableId="1186140759">
    <w:abstractNumId w:val="40"/>
  </w:num>
  <w:num w:numId="13" w16cid:durableId="235283844">
    <w:abstractNumId w:val="31"/>
  </w:num>
  <w:num w:numId="14" w16cid:durableId="899941301">
    <w:abstractNumId w:val="26"/>
  </w:num>
  <w:num w:numId="15" w16cid:durableId="1699086874">
    <w:abstractNumId w:val="25"/>
  </w:num>
  <w:num w:numId="16" w16cid:durableId="1284117829">
    <w:abstractNumId w:val="5"/>
  </w:num>
  <w:num w:numId="17" w16cid:durableId="1124619516">
    <w:abstractNumId w:val="14"/>
  </w:num>
  <w:num w:numId="18" w16cid:durableId="1696034494">
    <w:abstractNumId w:val="23"/>
  </w:num>
  <w:num w:numId="19" w16cid:durableId="804859109">
    <w:abstractNumId w:val="8"/>
  </w:num>
  <w:num w:numId="20" w16cid:durableId="1222250345">
    <w:abstractNumId w:val="33"/>
  </w:num>
  <w:num w:numId="21" w16cid:durableId="853417103">
    <w:abstractNumId w:val="35"/>
  </w:num>
  <w:num w:numId="22" w16cid:durableId="1854804440">
    <w:abstractNumId w:val="1"/>
  </w:num>
  <w:num w:numId="23" w16cid:durableId="1003363873">
    <w:abstractNumId w:val="32"/>
  </w:num>
  <w:num w:numId="24" w16cid:durableId="1841846030">
    <w:abstractNumId w:val="30"/>
  </w:num>
  <w:num w:numId="25" w16cid:durableId="1189955778">
    <w:abstractNumId w:val="21"/>
  </w:num>
  <w:num w:numId="26" w16cid:durableId="893200265">
    <w:abstractNumId w:val="16"/>
  </w:num>
  <w:num w:numId="27" w16cid:durableId="1764299299">
    <w:abstractNumId w:val="36"/>
  </w:num>
  <w:num w:numId="28" w16cid:durableId="1534924004">
    <w:abstractNumId w:val="9"/>
  </w:num>
  <w:num w:numId="29" w16cid:durableId="670521828">
    <w:abstractNumId w:val="0"/>
  </w:num>
  <w:num w:numId="30" w16cid:durableId="2049639392">
    <w:abstractNumId w:val="34"/>
  </w:num>
  <w:num w:numId="31" w16cid:durableId="2032025007">
    <w:abstractNumId w:val="7"/>
  </w:num>
  <w:num w:numId="32" w16cid:durableId="1971936273">
    <w:abstractNumId w:val="4"/>
  </w:num>
  <w:num w:numId="33" w16cid:durableId="1798714539">
    <w:abstractNumId w:val="37"/>
  </w:num>
  <w:num w:numId="34" w16cid:durableId="536741874">
    <w:abstractNumId w:val="2"/>
  </w:num>
  <w:num w:numId="35" w16cid:durableId="1817840852">
    <w:abstractNumId w:val="38"/>
  </w:num>
  <w:num w:numId="36" w16cid:durableId="776103673">
    <w:abstractNumId w:val="3"/>
  </w:num>
  <w:num w:numId="37" w16cid:durableId="1363557717">
    <w:abstractNumId w:val="19"/>
  </w:num>
  <w:num w:numId="38" w16cid:durableId="414398340">
    <w:abstractNumId w:val="20"/>
  </w:num>
  <w:num w:numId="39" w16cid:durableId="1756122438">
    <w:abstractNumId w:val="6"/>
  </w:num>
  <w:num w:numId="40" w16cid:durableId="1211569866">
    <w:abstractNumId w:val="10"/>
  </w:num>
  <w:num w:numId="41" w16cid:durableId="16713262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0854"/>
    <w:rsid w:val="00015636"/>
    <w:rsid w:val="000165DF"/>
    <w:rsid w:val="00034B00"/>
    <w:rsid w:val="00053F5A"/>
    <w:rsid w:val="00060B76"/>
    <w:rsid w:val="000756B0"/>
    <w:rsid w:val="00093C5B"/>
    <w:rsid w:val="000F1E95"/>
    <w:rsid w:val="00103D5B"/>
    <w:rsid w:val="001709BA"/>
    <w:rsid w:val="001C3266"/>
    <w:rsid w:val="00207674"/>
    <w:rsid w:val="00222FE1"/>
    <w:rsid w:val="00250961"/>
    <w:rsid w:val="002720EB"/>
    <w:rsid w:val="0027582D"/>
    <w:rsid w:val="00286FD7"/>
    <w:rsid w:val="00332710"/>
    <w:rsid w:val="00352F9E"/>
    <w:rsid w:val="003903E1"/>
    <w:rsid w:val="003D4FF5"/>
    <w:rsid w:val="003F6895"/>
    <w:rsid w:val="004022D2"/>
    <w:rsid w:val="004076E4"/>
    <w:rsid w:val="00422481"/>
    <w:rsid w:val="00423EDD"/>
    <w:rsid w:val="00434FE2"/>
    <w:rsid w:val="00435D52"/>
    <w:rsid w:val="00446325"/>
    <w:rsid w:val="0046435F"/>
    <w:rsid w:val="004B5B46"/>
    <w:rsid w:val="0056375F"/>
    <w:rsid w:val="00653A3E"/>
    <w:rsid w:val="00684941"/>
    <w:rsid w:val="006E46E4"/>
    <w:rsid w:val="00742EFB"/>
    <w:rsid w:val="007636C4"/>
    <w:rsid w:val="0077197D"/>
    <w:rsid w:val="007A7697"/>
    <w:rsid w:val="00804B56"/>
    <w:rsid w:val="00820CD1"/>
    <w:rsid w:val="00834680"/>
    <w:rsid w:val="008545F7"/>
    <w:rsid w:val="008968C9"/>
    <w:rsid w:val="00913829"/>
    <w:rsid w:val="00963036"/>
    <w:rsid w:val="009B0077"/>
    <w:rsid w:val="009C00A7"/>
    <w:rsid w:val="009D1D50"/>
    <w:rsid w:val="00A21BF1"/>
    <w:rsid w:val="00A61BA1"/>
    <w:rsid w:val="00A74EFA"/>
    <w:rsid w:val="00A76BBD"/>
    <w:rsid w:val="00AA4609"/>
    <w:rsid w:val="00B1082F"/>
    <w:rsid w:val="00B75C49"/>
    <w:rsid w:val="00B82000"/>
    <w:rsid w:val="00BB07CB"/>
    <w:rsid w:val="00BD6B40"/>
    <w:rsid w:val="00D75B49"/>
    <w:rsid w:val="00E13DAE"/>
    <w:rsid w:val="00E54235"/>
    <w:rsid w:val="00E65856"/>
    <w:rsid w:val="00E8555B"/>
    <w:rsid w:val="00F65E39"/>
    <w:rsid w:val="00F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582D"/>
    <w:rPr>
      <w:b/>
      <w:bCs/>
    </w:rPr>
  </w:style>
  <w:style w:type="paragraph" w:customStyle="1" w:styleId="Default">
    <w:name w:val="Default"/>
    <w:rsid w:val="00272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76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2023-10-01T10:28:00Z</dcterms:created>
  <dcterms:modified xsi:type="dcterms:W3CDTF">2023-10-06T07:54:00Z</dcterms:modified>
</cp:coreProperties>
</file>