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9CE4D" w14:textId="050C75D7" w:rsidR="00FA21EF" w:rsidRPr="00701BA7" w:rsidRDefault="00FA21EF" w:rsidP="005E2E38">
      <w:pPr>
        <w:spacing w:after="120"/>
        <w:jc w:val="both"/>
        <w:rPr>
          <w:b/>
        </w:rPr>
      </w:pPr>
      <w:r w:rsidRPr="00701BA7">
        <w:rPr>
          <w:b/>
        </w:rPr>
        <w:t>1</w:t>
      </w:r>
      <w:r w:rsidR="003B2AB7">
        <w:rPr>
          <w:b/>
        </w:rPr>
        <w:t>5</w:t>
      </w:r>
      <w:r w:rsidRPr="00701BA7">
        <w:rPr>
          <w:b/>
        </w:rPr>
        <w:t>.</w:t>
      </w:r>
      <w:r w:rsidR="004B64FA">
        <w:rPr>
          <w:b/>
        </w:rPr>
        <w:t>1</w:t>
      </w:r>
      <w:r w:rsidR="00255AF6">
        <w:rPr>
          <w:b/>
        </w:rPr>
        <w:t>2</w:t>
      </w:r>
      <w:r w:rsidR="00D86F12">
        <w:rPr>
          <w:b/>
        </w:rPr>
        <w:t xml:space="preserve"> </w:t>
      </w:r>
      <w:r w:rsidR="00BC1FF0" w:rsidRPr="00701BA7">
        <w:rPr>
          <w:b/>
        </w:rPr>
        <w:t>Inflacja w</w:t>
      </w:r>
      <w:r w:rsidR="00D86F12">
        <w:rPr>
          <w:b/>
        </w:rPr>
        <w:t xml:space="preserve"> </w:t>
      </w:r>
      <w:r w:rsidR="00255AF6">
        <w:rPr>
          <w:b/>
        </w:rPr>
        <w:t>listopadzie</w:t>
      </w:r>
      <w:r w:rsidR="00D86F12">
        <w:rPr>
          <w:b/>
        </w:rPr>
        <w:t xml:space="preserve"> </w:t>
      </w:r>
      <w:r w:rsidRPr="00701BA7">
        <w:rPr>
          <w:b/>
        </w:rPr>
        <w:t>2021</w:t>
      </w:r>
    </w:p>
    <w:p w14:paraId="54B8E816" w14:textId="1DC7522F" w:rsidR="00597D6D" w:rsidRPr="00701BA7" w:rsidRDefault="00597D6D" w:rsidP="005E2E38">
      <w:pPr>
        <w:spacing w:after="120"/>
        <w:jc w:val="both"/>
      </w:pPr>
      <w:r w:rsidRPr="00701BA7">
        <w:t xml:space="preserve">Główny Urząd Statystyczny zaprezentował wskaźniki cen towarów i usług konsumpcyjnych </w:t>
      </w:r>
      <w:r w:rsidR="00D86F12">
        <w:t xml:space="preserve">w </w:t>
      </w:r>
      <w:r w:rsidR="00255AF6">
        <w:t>listopadzie</w:t>
      </w:r>
      <w:r w:rsidR="00D86F12">
        <w:t xml:space="preserve"> </w:t>
      </w:r>
      <w:r w:rsidRPr="00701BA7">
        <w:t xml:space="preserve">2021 r. </w:t>
      </w:r>
    </w:p>
    <w:p w14:paraId="16C0958E" w14:textId="00379745" w:rsidR="004B1269" w:rsidRDefault="00597D6D" w:rsidP="005E2E38">
      <w:pPr>
        <w:spacing w:after="120"/>
        <w:jc w:val="both"/>
      </w:pPr>
      <w:r w:rsidRPr="00701BA7">
        <w:t xml:space="preserve">Ceny przeciętnie okazały się o </w:t>
      </w:r>
      <w:r w:rsidR="004B1269">
        <w:t>1,</w:t>
      </w:r>
      <w:r w:rsidR="00D05108">
        <w:t>0</w:t>
      </w:r>
      <w:r w:rsidRPr="00701BA7">
        <w:t xml:space="preserve">% wyższe niż </w:t>
      </w:r>
      <w:r w:rsidR="00D05108">
        <w:t>w październiku</w:t>
      </w:r>
      <w:r w:rsidR="00EC6C60" w:rsidRPr="00701BA7">
        <w:t xml:space="preserve"> </w:t>
      </w:r>
      <w:r w:rsidRPr="00701BA7">
        <w:t xml:space="preserve"> i jednocześnie wyższe niż przed rokiem o </w:t>
      </w:r>
      <w:r w:rsidR="00D05108">
        <w:t>7</w:t>
      </w:r>
      <w:r w:rsidR="004B1269">
        <w:t>,8</w:t>
      </w:r>
      <w:r w:rsidRPr="00701BA7">
        <w:t>% (</w:t>
      </w:r>
      <w:r w:rsidR="004B1269">
        <w:t>w</w:t>
      </w:r>
      <w:r w:rsidR="00D05108">
        <w:t xml:space="preserve"> październiku </w:t>
      </w:r>
      <w:r w:rsidRPr="00701BA7">
        <w:t xml:space="preserve">wskaźnik dwunastomiesięczny wynosił </w:t>
      </w:r>
      <w:r w:rsidR="00D05108">
        <w:t>6,8</w:t>
      </w:r>
      <w:r w:rsidRPr="00701BA7">
        <w:t xml:space="preserve">%). </w:t>
      </w:r>
    </w:p>
    <w:p w14:paraId="58A62228" w14:textId="2929A47C" w:rsidR="000E3C99" w:rsidRDefault="000E3C99" w:rsidP="000E3C99">
      <w:pPr>
        <w:spacing w:after="120"/>
        <w:jc w:val="both"/>
      </w:pPr>
      <w:r>
        <w:t xml:space="preserve">Szybki szacunek inflacji z końca </w:t>
      </w:r>
      <w:r w:rsidR="00D05108">
        <w:t>listopada</w:t>
      </w:r>
      <w:r>
        <w:t xml:space="preserve"> pokazywał wzrost cen o </w:t>
      </w:r>
      <w:r w:rsidR="00D05108">
        <w:t>7,7</w:t>
      </w:r>
      <w:r>
        <w:t xml:space="preserve">% r/r i 1,0% w stosunku do września. </w:t>
      </w:r>
      <w:r w:rsidR="007726C2" w:rsidRPr="00BF52D0">
        <w:t>Wskaźnik inflacji jest wyższy od mediany oczekiwań rynkowych</w:t>
      </w:r>
      <w:r w:rsidR="007726C2">
        <w:t xml:space="preserve"> i prognoz KIG.</w:t>
      </w:r>
    </w:p>
    <w:p w14:paraId="4A36ACCB" w14:textId="069D6ABA" w:rsidR="00810202" w:rsidRDefault="00D05108" w:rsidP="00810202">
      <w:pPr>
        <w:jc w:val="both"/>
        <w:rPr>
          <w:rFonts w:ascii="Calibri" w:eastAsia="Times New Roman" w:hAnsi="Calibri" w:cs="Calibri"/>
          <w:color w:val="000000"/>
          <w:lang w:eastAsia="pl-PL"/>
        </w:rPr>
      </w:pPr>
      <w:r>
        <w:t>Ceny</w:t>
      </w:r>
      <w:r w:rsidR="00BC1FF0" w:rsidRPr="00701BA7">
        <w:t xml:space="preserve"> </w:t>
      </w:r>
      <w:r w:rsidR="00DC0ACA" w:rsidRPr="00701BA7">
        <w:t xml:space="preserve">w ujęciu miesięcznym </w:t>
      </w:r>
      <w:r>
        <w:t>wzrosły</w:t>
      </w:r>
      <w:r w:rsidR="00BC1FF0" w:rsidRPr="00701BA7">
        <w:t xml:space="preserve"> </w:t>
      </w:r>
      <w:r w:rsidR="000E3C99">
        <w:t xml:space="preserve">w większości kategorii produktów i usług. </w:t>
      </w:r>
      <w:r w:rsidR="00810202">
        <w:t xml:space="preserve">Największe wzrosty zanotowano w przypadku użytkowania mieszkania lub domu i nośników energii (o 1,8%) oraz transportu (o 1,7%). W stosunku do października wzrosły również ceny w kategoriach: </w:t>
      </w:r>
      <w:r w:rsidR="00810202">
        <w:rPr>
          <w:rFonts w:ascii="Calibri" w:eastAsia="Times New Roman" w:hAnsi="Calibri" w:cs="Calibri"/>
          <w:color w:val="000000"/>
          <w:lang w:eastAsia="pl-PL"/>
        </w:rPr>
        <w:t>ży</w:t>
      </w:r>
      <w:r w:rsidR="00810202" w:rsidRPr="00810202">
        <w:rPr>
          <w:rFonts w:ascii="Calibri" w:eastAsia="Times New Roman" w:hAnsi="Calibri" w:cs="Calibri"/>
          <w:color w:val="000000"/>
          <w:lang w:eastAsia="pl-PL"/>
        </w:rPr>
        <w:t>wność i napoje bezalkoholowe</w:t>
      </w:r>
      <w:r w:rsidR="00810202">
        <w:rPr>
          <w:rFonts w:ascii="Calibri" w:eastAsia="Times New Roman" w:hAnsi="Calibri" w:cs="Calibri"/>
          <w:color w:val="000000"/>
          <w:lang w:eastAsia="pl-PL"/>
        </w:rPr>
        <w:t xml:space="preserve"> (o 1,3%), restauracje i hotele (o 1,1%), rekreacja i kultura (o 0,7%), inne towary i usługi (o 0,6%), wyposażenie mieszkania i prowadzenia gospodarstwa domowego (o 0,2%) oraz edukacja (o 0,1%).</w:t>
      </w:r>
      <w:r w:rsidR="00FC3C1B">
        <w:rPr>
          <w:rFonts w:ascii="Calibri" w:eastAsia="Times New Roman" w:hAnsi="Calibri" w:cs="Calibri"/>
          <w:color w:val="000000"/>
          <w:lang w:eastAsia="pl-PL"/>
        </w:rPr>
        <w:t xml:space="preserve"> W przypadku zdrowia oraz odzieży i obuwia ceny kształtowały się na tym samym poziomie co miesiąc wcześniej. Spadek zanotowa</w:t>
      </w:r>
      <w:r w:rsidR="007726C2">
        <w:rPr>
          <w:rFonts w:ascii="Calibri" w:eastAsia="Times New Roman" w:hAnsi="Calibri" w:cs="Calibri"/>
          <w:color w:val="000000"/>
          <w:lang w:eastAsia="pl-PL"/>
        </w:rPr>
        <w:t>ł</w:t>
      </w:r>
      <w:r w:rsidR="00FC3C1B">
        <w:rPr>
          <w:rFonts w:ascii="Calibri" w:eastAsia="Times New Roman" w:hAnsi="Calibri" w:cs="Calibri"/>
          <w:color w:val="000000"/>
          <w:lang w:eastAsia="pl-PL"/>
        </w:rPr>
        <w:t xml:space="preserve">y ceny w łączności (o 0,3%). </w:t>
      </w:r>
    </w:p>
    <w:p w14:paraId="44158E89" w14:textId="026B0DAF" w:rsidR="00FC3C1B" w:rsidRDefault="00FC3C1B" w:rsidP="00FC3C1B">
      <w:pPr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W stosunku do listopada ubiegłego roku ceny wzrosły we wszystkich analizowanych przez GUS kategoriach. Największy wzrost zaobserwowano w przypadku transportu (o 24,1%) oraz użytkowania mieszkania lub domu i nośników energii (o 10,7%). Wzrosty cen w pozostałych kategoriach wyglądały następująco: r</w:t>
      </w:r>
      <w:r w:rsidRPr="00FC3C1B">
        <w:rPr>
          <w:rFonts w:ascii="Calibri" w:eastAsia="Times New Roman" w:hAnsi="Calibri" w:cs="Calibri"/>
          <w:color w:val="000000"/>
          <w:lang w:eastAsia="pl-PL"/>
        </w:rPr>
        <w:t>estauracje i hotele</w:t>
      </w:r>
      <w:r>
        <w:rPr>
          <w:rFonts w:ascii="Calibri" w:eastAsia="Times New Roman" w:hAnsi="Calibri" w:cs="Calibri"/>
          <w:color w:val="000000"/>
          <w:lang w:eastAsia="pl-PL"/>
        </w:rPr>
        <w:t xml:space="preserve"> (</w:t>
      </w:r>
      <w:r w:rsidR="0053135D">
        <w:rPr>
          <w:rFonts w:ascii="Calibri" w:eastAsia="Times New Roman" w:hAnsi="Calibri" w:cs="Calibri"/>
          <w:color w:val="000000"/>
          <w:lang w:eastAsia="pl-PL"/>
        </w:rPr>
        <w:t xml:space="preserve">wzrost </w:t>
      </w:r>
      <w:r>
        <w:rPr>
          <w:rFonts w:ascii="Calibri" w:eastAsia="Times New Roman" w:hAnsi="Calibri" w:cs="Calibri"/>
          <w:color w:val="000000"/>
          <w:lang w:eastAsia="pl-PL"/>
        </w:rPr>
        <w:t>o 7,6%), ż</w:t>
      </w:r>
      <w:r w:rsidRPr="00FC3C1B">
        <w:rPr>
          <w:rFonts w:ascii="Calibri" w:eastAsia="Times New Roman" w:hAnsi="Calibri" w:cs="Calibri"/>
          <w:color w:val="000000"/>
          <w:lang w:eastAsia="pl-PL"/>
        </w:rPr>
        <w:t>ywność i napoje bezalkoholowe</w:t>
      </w:r>
      <w:r>
        <w:rPr>
          <w:rFonts w:ascii="Calibri" w:eastAsia="Times New Roman" w:hAnsi="Calibri" w:cs="Calibri"/>
          <w:color w:val="000000"/>
          <w:lang w:eastAsia="pl-PL"/>
        </w:rPr>
        <w:t xml:space="preserve"> (</w:t>
      </w:r>
      <w:r w:rsidR="0053135D">
        <w:rPr>
          <w:rFonts w:ascii="Calibri" w:eastAsia="Times New Roman" w:hAnsi="Calibri" w:cs="Calibri"/>
          <w:color w:val="000000"/>
          <w:lang w:eastAsia="pl-PL"/>
        </w:rPr>
        <w:t xml:space="preserve">wzrost </w:t>
      </w:r>
      <w:r>
        <w:rPr>
          <w:rFonts w:ascii="Calibri" w:eastAsia="Times New Roman" w:hAnsi="Calibri" w:cs="Calibri"/>
          <w:color w:val="000000"/>
          <w:lang w:eastAsia="pl-PL"/>
        </w:rPr>
        <w:t>o 6,4%), r</w:t>
      </w:r>
      <w:r w:rsidRPr="00FC3C1B">
        <w:rPr>
          <w:rFonts w:ascii="Calibri" w:eastAsia="Times New Roman" w:hAnsi="Calibri" w:cs="Calibri"/>
          <w:color w:val="000000"/>
          <w:lang w:eastAsia="pl-PL"/>
        </w:rPr>
        <w:t>ekreacja i kultura</w:t>
      </w:r>
      <w:r>
        <w:rPr>
          <w:rFonts w:ascii="Calibri" w:eastAsia="Times New Roman" w:hAnsi="Calibri" w:cs="Calibri"/>
          <w:color w:val="000000"/>
          <w:lang w:eastAsia="pl-PL"/>
        </w:rPr>
        <w:t xml:space="preserve"> (</w:t>
      </w:r>
      <w:r w:rsidR="0053135D">
        <w:rPr>
          <w:rFonts w:ascii="Calibri" w:eastAsia="Times New Roman" w:hAnsi="Calibri" w:cs="Calibri"/>
          <w:color w:val="000000"/>
          <w:lang w:eastAsia="pl-PL"/>
        </w:rPr>
        <w:t xml:space="preserve">wzrost </w:t>
      </w:r>
      <w:r>
        <w:rPr>
          <w:rFonts w:ascii="Calibri" w:eastAsia="Times New Roman" w:hAnsi="Calibri" w:cs="Calibri"/>
          <w:color w:val="000000"/>
          <w:lang w:eastAsia="pl-PL"/>
        </w:rPr>
        <w:t>o 5,7%), w</w:t>
      </w:r>
      <w:r w:rsidRPr="00FC3C1B">
        <w:rPr>
          <w:rFonts w:ascii="Calibri" w:eastAsia="Times New Roman" w:hAnsi="Calibri" w:cs="Calibri"/>
          <w:color w:val="000000"/>
          <w:lang w:eastAsia="pl-PL"/>
        </w:rPr>
        <w:t>yposażenie mieszkania i prowadzenie gospodarstwa domowego</w:t>
      </w:r>
      <w:r>
        <w:rPr>
          <w:rFonts w:ascii="Calibri" w:eastAsia="Times New Roman" w:hAnsi="Calibri" w:cs="Calibri"/>
          <w:color w:val="000000"/>
          <w:lang w:eastAsia="pl-PL"/>
        </w:rPr>
        <w:t xml:space="preserve"> (</w:t>
      </w:r>
      <w:r w:rsidR="0053135D">
        <w:rPr>
          <w:rFonts w:ascii="Calibri" w:eastAsia="Times New Roman" w:hAnsi="Calibri" w:cs="Calibri"/>
          <w:color w:val="000000"/>
          <w:lang w:eastAsia="pl-PL"/>
        </w:rPr>
        <w:t xml:space="preserve">wzrost </w:t>
      </w:r>
      <w:r>
        <w:rPr>
          <w:rFonts w:ascii="Calibri" w:eastAsia="Times New Roman" w:hAnsi="Calibri" w:cs="Calibri"/>
          <w:color w:val="000000"/>
          <w:lang w:eastAsia="pl-PL"/>
        </w:rPr>
        <w:t>o 5,4%), łączność (</w:t>
      </w:r>
      <w:r w:rsidR="0053135D">
        <w:rPr>
          <w:rFonts w:ascii="Calibri" w:eastAsia="Times New Roman" w:hAnsi="Calibri" w:cs="Calibri"/>
          <w:color w:val="000000"/>
          <w:lang w:eastAsia="pl-PL"/>
        </w:rPr>
        <w:t xml:space="preserve">wzrost </w:t>
      </w:r>
      <w:r>
        <w:rPr>
          <w:rFonts w:ascii="Calibri" w:eastAsia="Times New Roman" w:hAnsi="Calibri" w:cs="Calibri"/>
          <w:color w:val="000000"/>
          <w:lang w:eastAsia="pl-PL"/>
        </w:rPr>
        <w:t>o 4,7%), edukacja (</w:t>
      </w:r>
      <w:r w:rsidR="0053135D">
        <w:rPr>
          <w:rFonts w:ascii="Calibri" w:eastAsia="Times New Roman" w:hAnsi="Calibri" w:cs="Calibri"/>
          <w:color w:val="000000"/>
          <w:lang w:eastAsia="pl-PL"/>
        </w:rPr>
        <w:t xml:space="preserve">wzrost </w:t>
      </w:r>
      <w:r>
        <w:rPr>
          <w:rFonts w:ascii="Calibri" w:eastAsia="Times New Roman" w:hAnsi="Calibri" w:cs="Calibri"/>
          <w:color w:val="000000"/>
          <w:lang w:eastAsia="pl-PL"/>
        </w:rPr>
        <w:t>o 4,4%)</w:t>
      </w:r>
      <w:r w:rsidR="0053135D">
        <w:rPr>
          <w:rFonts w:ascii="Calibri" w:eastAsia="Times New Roman" w:hAnsi="Calibri" w:cs="Calibri"/>
          <w:color w:val="000000"/>
          <w:lang w:eastAsia="pl-PL"/>
        </w:rPr>
        <w:t>, inne towary i usługi (wzrost o 2,6%), n</w:t>
      </w:r>
      <w:r w:rsidR="0053135D" w:rsidRPr="0053135D">
        <w:rPr>
          <w:rFonts w:ascii="Calibri" w:eastAsia="Times New Roman" w:hAnsi="Calibri" w:cs="Calibri"/>
          <w:color w:val="000000"/>
          <w:lang w:eastAsia="pl-PL"/>
        </w:rPr>
        <w:t>apoje alkoholowe i wyroby tytoniowe</w:t>
      </w:r>
      <w:r w:rsidR="0053135D">
        <w:rPr>
          <w:rFonts w:ascii="Calibri" w:eastAsia="Times New Roman" w:hAnsi="Calibri" w:cs="Calibri"/>
          <w:color w:val="000000"/>
          <w:lang w:eastAsia="pl-PL"/>
        </w:rPr>
        <w:t xml:space="preserve"> (wzrost o 2,2%) oraz o</w:t>
      </w:r>
      <w:r w:rsidR="0053135D" w:rsidRPr="0053135D">
        <w:rPr>
          <w:rFonts w:ascii="Calibri" w:eastAsia="Times New Roman" w:hAnsi="Calibri" w:cs="Calibri"/>
          <w:color w:val="000000"/>
          <w:lang w:eastAsia="pl-PL"/>
        </w:rPr>
        <w:t>dzież i obuwie</w:t>
      </w:r>
      <w:r w:rsidR="0053135D">
        <w:rPr>
          <w:rFonts w:ascii="Calibri" w:eastAsia="Times New Roman" w:hAnsi="Calibri" w:cs="Calibri"/>
          <w:color w:val="000000"/>
          <w:lang w:eastAsia="pl-PL"/>
        </w:rPr>
        <w:t xml:space="preserve"> (wzrost o 1,9%). </w:t>
      </w:r>
    </w:p>
    <w:p w14:paraId="60D6656E" w14:textId="20419738" w:rsidR="00333DF4" w:rsidRDefault="00333DF4" w:rsidP="00333DF4">
      <w:pPr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GUS opublikował również s</w:t>
      </w:r>
      <w:r w:rsidR="00F1428B">
        <w:rPr>
          <w:rFonts w:ascii="Calibri" w:eastAsia="Times New Roman" w:hAnsi="Calibri" w:cs="Calibri"/>
          <w:color w:val="000000"/>
          <w:lang w:eastAsia="pl-PL"/>
        </w:rPr>
        <w:t xml:space="preserve">zczegółowe dane </w:t>
      </w:r>
      <w:r w:rsidR="009A7DAA">
        <w:rPr>
          <w:rFonts w:ascii="Calibri" w:eastAsia="Times New Roman" w:hAnsi="Calibri" w:cs="Calibri"/>
          <w:color w:val="000000"/>
          <w:lang w:eastAsia="pl-PL"/>
        </w:rPr>
        <w:t xml:space="preserve">pokazujące kształtowanie się cen </w:t>
      </w:r>
      <w:r w:rsidR="00F1428B">
        <w:rPr>
          <w:rFonts w:ascii="Calibri" w:eastAsia="Times New Roman" w:hAnsi="Calibri" w:cs="Calibri"/>
          <w:color w:val="000000"/>
          <w:lang w:eastAsia="pl-PL"/>
        </w:rPr>
        <w:t>w poszczególnych grupach towarów i usług</w:t>
      </w:r>
      <w:r>
        <w:rPr>
          <w:rFonts w:ascii="Calibri" w:eastAsia="Times New Roman" w:hAnsi="Calibri" w:cs="Calibri"/>
          <w:color w:val="000000"/>
          <w:lang w:eastAsia="pl-PL"/>
        </w:rPr>
        <w:t>. W ujęciu rocznym największe wzrosty cen zanotowano</w:t>
      </w:r>
      <w:r w:rsidR="00DA018A">
        <w:rPr>
          <w:rFonts w:ascii="Calibri" w:eastAsia="Times New Roman" w:hAnsi="Calibri" w:cs="Calibri"/>
          <w:color w:val="000000"/>
          <w:lang w:eastAsia="pl-PL"/>
        </w:rPr>
        <w:t xml:space="preserve"> m.in.</w:t>
      </w:r>
      <w:r>
        <w:rPr>
          <w:rFonts w:ascii="Calibri" w:eastAsia="Times New Roman" w:hAnsi="Calibri" w:cs="Calibri"/>
          <w:color w:val="000000"/>
          <w:lang w:eastAsia="pl-PL"/>
        </w:rPr>
        <w:t xml:space="preserve"> w przypadku paliw do prywatnych środków transportu a w szczególności g</w:t>
      </w:r>
      <w:r w:rsidRPr="00333DF4">
        <w:rPr>
          <w:rFonts w:ascii="Calibri" w:eastAsia="Times New Roman" w:hAnsi="Calibri" w:cs="Calibri"/>
          <w:color w:val="000000"/>
          <w:lang w:eastAsia="pl-PL"/>
        </w:rPr>
        <w:t>az</w:t>
      </w:r>
      <w:r>
        <w:rPr>
          <w:rFonts w:ascii="Calibri" w:eastAsia="Times New Roman" w:hAnsi="Calibri" w:cs="Calibri"/>
          <w:color w:val="000000"/>
          <w:lang w:eastAsia="pl-PL"/>
        </w:rPr>
        <w:t>u</w:t>
      </w:r>
      <w:r w:rsidRPr="00333DF4">
        <w:rPr>
          <w:rFonts w:ascii="Calibri" w:eastAsia="Times New Roman" w:hAnsi="Calibri" w:cs="Calibri"/>
          <w:color w:val="000000"/>
          <w:lang w:eastAsia="pl-PL"/>
        </w:rPr>
        <w:t xml:space="preserve"> ciekł</w:t>
      </w:r>
      <w:r>
        <w:rPr>
          <w:rFonts w:ascii="Calibri" w:eastAsia="Times New Roman" w:hAnsi="Calibri" w:cs="Calibri"/>
          <w:color w:val="000000"/>
          <w:lang w:eastAsia="pl-PL"/>
        </w:rPr>
        <w:t xml:space="preserve">ego </w:t>
      </w:r>
      <w:r w:rsidRPr="00333DF4">
        <w:rPr>
          <w:rFonts w:ascii="Calibri" w:eastAsia="Times New Roman" w:hAnsi="Calibri" w:cs="Calibri"/>
          <w:color w:val="000000"/>
          <w:lang w:eastAsia="pl-PL"/>
        </w:rPr>
        <w:t>i pozostał</w:t>
      </w:r>
      <w:r>
        <w:rPr>
          <w:rFonts w:ascii="Calibri" w:eastAsia="Times New Roman" w:hAnsi="Calibri" w:cs="Calibri"/>
          <w:color w:val="000000"/>
          <w:lang w:eastAsia="pl-PL"/>
        </w:rPr>
        <w:t>ych</w:t>
      </w:r>
      <w:r w:rsidRPr="00333DF4">
        <w:rPr>
          <w:rFonts w:ascii="Calibri" w:eastAsia="Times New Roman" w:hAnsi="Calibri" w:cs="Calibri"/>
          <w:color w:val="000000"/>
          <w:lang w:eastAsia="pl-PL"/>
        </w:rPr>
        <w:t xml:space="preserve"> paliw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33DF4">
        <w:rPr>
          <w:rFonts w:ascii="Calibri" w:eastAsia="Times New Roman" w:hAnsi="Calibri" w:cs="Calibri"/>
          <w:color w:val="000000"/>
          <w:lang w:eastAsia="pl-PL"/>
        </w:rPr>
        <w:t>do prywatnych</w:t>
      </w:r>
      <w:r w:rsidR="00FE689B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E689B" w:rsidRPr="001A21A5">
        <w:rPr>
          <w:rFonts w:ascii="Calibri" w:eastAsia="Times New Roman" w:hAnsi="Calibri" w:cs="Calibri"/>
          <w:color w:val="000000"/>
          <w:lang w:eastAsia="pl-PL"/>
        </w:rPr>
        <w:t>środków transportu</w:t>
      </w:r>
      <w:r w:rsidRPr="001A21A5">
        <w:rPr>
          <w:rFonts w:ascii="Calibri" w:eastAsia="Times New Roman" w:hAnsi="Calibri" w:cs="Calibri"/>
          <w:color w:val="000000"/>
          <w:lang w:eastAsia="pl-PL"/>
        </w:rPr>
        <w:t>,</w:t>
      </w:r>
      <w:r w:rsidR="0049178F">
        <w:rPr>
          <w:rFonts w:ascii="Calibri" w:eastAsia="Times New Roman" w:hAnsi="Calibri" w:cs="Calibri"/>
          <w:color w:val="000000"/>
          <w:lang w:eastAsia="pl-PL"/>
        </w:rPr>
        <w:t xml:space="preserve"> za które trzeba zapłacić o 53,2% więcej niż przed rokiem. Wysoki wzrost widoczny jest również m.in. w kosztach użytkowania mieszkania lub domu i nośników energii. Przykładowo, ceny opału wzrosły r/r o 37,4%, gazu o 17,5% a wywozu śmieci o 16,7%. Konsumenci coraz mocnie</w:t>
      </w:r>
      <w:r w:rsidR="00B070EA">
        <w:rPr>
          <w:rFonts w:ascii="Calibri" w:eastAsia="Times New Roman" w:hAnsi="Calibri" w:cs="Calibri"/>
          <w:color w:val="000000"/>
          <w:lang w:eastAsia="pl-PL"/>
        </w:rPr>
        <w:t>j</w:t>
      </w:r>
      <w:r w:rsidR="0049178F">
        <w:rPr>
          <w:rFonts w:ascii="Calibri" w:eastAsia="Times New Roman" w:hAnsi="Calibri" w:cs="Calibri"/>
          <w:color w:val="000000"/>
          <w:lang w:eastAsia="pl-PL"/>
        </w:rPr>
        <w:t xml:space="preserve"> odczuwają również wzrost cen żywności</w:t>
      </w:r>
      <w:r w:rsidR="00B070EA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="0082583D">
        <w:rPr>
          <w:rFonts w:ascii="Calibri" w:eastAsia="Times New Roman" w:hAnsi="Calibri" w:cs="Calibri"/>
          <w:color w:val="000000"/>
          <w:lang w:eastAsia="pl-PL"/>
        </w:rPr>
        <w:t>Mięso drobiowe jest o 23,7% droższe niż przed rokiem, tłuszcze roślinne o 21,7%, cukier o 19,4%, mięso wołowe o 14,2%</w:t>
      </w:r>
      <w:r w:rsidR="00DA018A">
        <w:rPr>
          <w:rFonts w:ascii="Calibri" w:eastAsia="Times New Roman" w:hAnsi="Calibri" w:cs="Calibri"/>
          <w:color w:val="000000"/>
          <w:lang w:eastAsia="pl-PL"/>
        </w:rPr>
        <w:t xml:space="preserve"> a</w:t>
      </w:r>
      <w:r w:rsidR="0082583D">
        <w:rPr>
          <w:rFonts w:ascii="Calibri" w:eastAsia="Times New Roman" w:hAnsi="Calibri" w:cs="Calibri"/>
          <w:color w:val="000000"/>
          <w:lang w:eastAsia="pl-PL"/>
        </w:rPr>
        <w:t xml:space="preserve"> pieczywo o 12,4%. </w:t>
      </w:r>
    </w:p>
    <w:p w14:paraId="78D6D32B" w14:textId="69507749" w:rsidR="0082583D" w:rsidRPr="00333DF4" w:rsidRDefault="0082583D" w:rsidP="00333DF4">
      <w:pPr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Przyczynami wzrostu inflacji konsumenckiej </w:t>
      </w:r>
      <w:r w:rsidR="00DA018A">
        <w:rPr>
          <w:rFonts w:ascii="Calibri" w:eastAsia="Times New Roman" w:hAnsi="Calibri" w:cs="Calibri"/>
          <w:color w:val="000000"/>
          <w:lang w:eastAsia="pl-PL"/>
        </w:rPr>
        <w:t>wciąż</w:t>
      </w:r>
      <w:r>
        <w:rPr>
          <w:rFonts w:ascii="Calibri" w:eastAsia="Times New Roman" w:hAnsi="Calibri" w:cs="Calibri"/>
          <w:color w:val="000000"/>
          <w:lang w:eastAsia="pl-PL"/>
        </w:rPr>
        <w:t xml:space="preserve"> pozostają w</w:t>
      </w:r>
      <w:r w:rsidR="00DA018A">
        <w:rPr>
          <w:rFonts w:ascii="Calibri" w:eastAsia="Times New Roman" w:hAnsi="Calibri" w:cs="Calibri"/>
          <w:color w:val="000000"/>
          <w:lang w:eastAsia="pl-PL"/>
        </w:rPr>
        <w:t>ysokie</w:t>
      </w:r>
      <w:r>
        <w:rPr>
          <w:rFonts w:ascii="Calibri" w:eastAsia="Times New Roman" w:hAnsi="Calibri" w:cs="Calibri"/>
          <w:color w:val="000000"/>
          <w:lang w:eastAsia="pl-PL"/>
        </w:rPr>
        <w:t xml:space="preserve"> cen</w:t>
      </w:r>
      <w:r w:rsidR="00DA018A">
        <w:rPr>
          <w:rFonts w:ascii="Calibri" w:eastAsia="Times New Roman" w:hAnsi="Calibri" w:cs="Calibri"/>
          <w:color w:val="000000"/>
          <w:lang w:eastAsia="pl-PL"/>
        </w:rPr>
        <w:t>y</w:t>
      </w:r>
      <w:r>
        <w:rPr>
          <w:rFonts w:ascii="Calibri" w:eastAsia="Times New Roman" w:hAnsi="Calibri" w:cs="Calibri"/>
          <w:color w:val="000000"/>
          <w:lang w:eastAsia="pl-PL"/>
        </w:rPr>
        <w:t xml:space="preserve"> paliw oraz nośników energii a także niska wycena złotego. </w:t>
      </w:r>
      <w:r w:rsidR="00DA018A">
        <w:rPr>
          <w:rFonts w:ascii="Calibri" w:eastAsia="Times New Roman" w:hAnsi="Calibri" w:cs="Calibri"/>
          <w:color w:val="000000"/>
          <w:lang w:eastAsia="pl-PL"/>
        </w:rPr>
        <w:t xml:space="preserve">Poziom </w:t>
      </w:r>
      <w:r>
        <w:rPr>
          <w:rFonts w:ascii="Calibri" w:eastAsia="Times New Roman" w:hAnsi="Calibri" w:cs="Calibri"/>
          <w:color w:val="000000"/>
          <w:lang w:eastAsia="pl-PL"/>
        </w:rPr>
        <w:t>cen m</w:t>
      </w:r>
      <w:r w:rsidR="00DA018A">
        <w:rPr>
          <w:rFonts w:ascii="Calibri" w:eastAsia="Times New Roman" w:hAnsi="Calibri" w:cs="Calibri"/>
          <w:color w:val="000000"/>
          <w:lang w:eastAsia="pl-PL"/>
        </w:rPr>
        <w:t xml:space="preserve">oże </w:t>
      </w:r>
      <w:r>
        <w:rPr>
          <w:rFonts w:ascii="Calibri" w:eastAsia="Times New Roman" w:hAnsi="Calibri" w:cs="Calibri"/>
          <w:color w:val="000000"/>
          <w:lang w:eastAsia="pl-PL"/>
        </w:rPr>
        <w:t xml:space="preserve">być również efektem wyższych kosztów przedsiębiorców związanych np. z pozyskiwaniem surowców, gospodarką odpadami, </w:t>
      </w:r>
      <w:r w:rsidR="00DA018A">
        <w:rPr>
          <w:rFonts w:ascii="Calibri" w:eastAsia="Times New Roman" w:hAnsi="Calibri" w:cs="Calibri"/>
          <w:color w:val="000000"/>
          <w:lang w:eastAsia="pl-PL"/>
        </w:rPr>
        <w:t>d</w:t>
      </w:r>
      <w:r>
        <w:rPr>
          <w:rFonts w:ascii="Calibri" w:eastAsia="Times New Roman" w:hAnsi="Calibri" w:cs="Calibri"/>
          <w:color w:val="000000"/>
          <w:lang w:eastAsia="pl-PL"/>
        </w:rPr>
        <w:t xml:space="preserve">ostawą wody czy rosnącymi kosztami </w:t>
      </w:r>
      <w:r w:rsidR="001F0056">
        <w:rPr>
          <w:rFonts w:ascii="Calibri" w:eastAsia="Times New Roman" w:hAnsi="Calibri" w:cs="Calibri"/>
          <w:color w:val="000000"/>
          <w:lang w:eastAsia="pl-PL"/>
        </w:rPr>
        <w:t>prowadzenia działalności). W przypadku niektórych artykułów spożywczych (jak np. oleje)</w:t>
      </w:r>
      <w:r w:rsidR="00DA018A">
        <w:rPr>
          <w:rFonts w:ascii="Calibri" w:eastAsia="Times New Roman" w:hAnsi="Calibri" w:cs="Calibri"/>
          <w:color w:val="000000"/>
          <w:lang w:eastAsia="pl-PL"/>
        </w:rPr>
        <w:t xml:space="preserve"> poziom cen może być związany z </w:t>
      </w:r>
      <w:r w:rsidR="001F0056">
        <w:rPr>
          <w:rFonts w:ascii="Calibri" w:eastAsia="Times New Roman" w:hAnsi="Calibri" w:cs="Calibri"/>
          <w:color w:val="000000"/>
          <w:lang w:eastAsia="pl-PL"/>
        </w:rPr>
        <w:t>sytuacj</w:t>
      </w:r>
      <w:r w:rsidR="00DA018A">
        <w:rPr>
          <w:rFonts w:ascii="Calibri" w:eastAsia="Times New Roman" w:hAnsi="Calibri" w:cs="Calibri"/>
          <w:color w:val="000000"/>
          <w:lang w:eastAsia="pl-PL"/>
        </w:rPr>
        <w:t>ą</w:t>
      </w:r>
      <w:r w:rsidR="001F0056">
        <w:rPr>
          <w:rFonts w:ascii="Calibri" w:eastAsia="Times New Roman" w:hAnsi="Calibri" w:cs="Calibri"/>
          <w:color w:val="000000"/>
          <w:lang w:eastAsia="pl-PL"/>
        </w:rPr>
        <w:t xml:space="preserve"> na rynkach międzynarodowych. </w:t>
      </w:r>
    </w:p>
    <w:p w14:paraId="693E631E" w14:textId="196D6C96" w:rsidR="00815FFA" w:rsidRDefault="00815FFA" w:rsidP="005E2E38">
      <w:pPr>
        <w:spacing w:after="120"/>
        <w:jc w:val="both"/>
      </w:pPr>
    </w:p>
    <w:p w14:paraId="15EB858B" w14:textId="11255C45" w:rsidR="00815FFA" w:rsidRDefault="00565453" w:rsidP="005E2E38">
      <w:pPr>
        <w:spacing w:after="120"/>
        <w:jc w:val="both"/>
      </w:pPr>
      <w:r>
        <w:rPr>
          <w:noProof/>
        </w:rPr>
        <w:lastRenderedPageBreak/>
        <w:drawing>
          <wp:inline distT="0" distB="0" distL="0" distR="0" wp14:anchorId="61517E8F" wp14:editId="0E711655">
            <wp:extent cx="4609419" cy="3580209"/>
            <wp:effectExtent l="0" t="0" r="1270" b="127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815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1EF"/>
    <w:rsid w:val="000069C5"/>
    <w:rsid w:val="000248E0"/>
    <w:rsid w:val="000306D4"/>
    <w:rsid w:val="000563D0"/>
    <w:rsid w:val="000B2A90"/>
    <w:rsid w:val="000E3C99"/>
    <w:rsid w:val="00142E24"/>
    <w:rsid w:val="00156FDE"/>
    <w:rsid w:val="001A21A5"/>
    <w:rsid w:val="001D1014"/>
    <w:rsid w:val="001F0056"/>
    <w:rsid w:val="00241077"/>
    <w:rsid w:val="002532B7"/>
    <w:rsid w:val="00255AF6"/>
    <w:rsid w:val="002972E7"/>
    <w:rsid w:val="002D2783"/>
    <w:rsid w:val="002E25D6"/>
    <w:rsid w:val="00327CF3"/>
    <w:rsid w:val="00333DF4"/>
    <w:rsid w:val="00374417"/>
    <w:rsid w:val="003B0065"/>
    <w:rsid w:val="003B2AB7"/>
    <w:rsid w:val="00447E6E"/>
    <w:rsid w:val="004520A3"/>
    <w:rsid w:val="00474B28"/>
    <w:rsid w:val="0049178F"/>
    <w:rsid w:val="004B1269"/>
    <w:rsid w:val="004B64FA"/>
    <w:rsid w:val="0053135D"/>
    <w:rsid w:val="00541A8B"/>
    <w:rsid w:val="00546B68"/>
    <w:rsid w:val="00565453"/>
    <w:rsid w:val="00580197"/>
    <w:rsid w:val="00597D6D"/>
    <w:rsid w:val="005B03BF"/>
    <w:rsid w:val="005E2E38"/>
    <w:rsid w:val="00614494"/>
    <w:rsid w:val="0061618E"/>
    <w:rsid w:val="00680D22"/>
    <w:rsid w:val="006D0D64"/>
    <w:rsid w:val="0070008D"/>
    <w:rsid w:val="00701BA7"/>
    <w:rsid w:val="007726C2"/>
    <w:rsid w:val="00794D6C"/>
    <w:rsid w:val="007A3E09"/>
    <w:rsid w:val="00810202"/>
    <w:rsid w:val="00815FFA"/>
    <w:rsid w:val="0082583D"/>
    <w:rsid w:val="00844401"/>
    <w:rsid w:val="00862984"/>
    <w:rsid w:val="0089039A"/>
    <w:rsid w:val="008A13A1"/>
    <w:rsid w:val="008E41FC"/>
    <w:rsid w:val="008F58DA"/>
    <w:rsid w:val="00901931"/>
    <w:rsid w:val="009A7DAA"/>
    <w:rsid w:val="009E0764"/>
    <w:rsid w:val="00A379E1"/>
    <w:rsid w:val="00A44FC0"/>
    <w:rsid w:val="00A75AD5"/>
    <w:rsid w:val="00AA47B1"/>
    <w:rsid w:val="00AB7B5F"/>
    <w:rsid w:val="00AC7D66"/>
    <w:rsid w:val="00B05FA7"/>
    <w:rsid w:val="00B070EA"/>
    <w:rsid w:val="00B33E61"/>
    <w:rsid w:val="00B90C17"/>
    <w:rsid w:val="00BA08A5"/>
    <w:rsid w:val="00BB50D9"/>
    <w:rsid w:val="00BC1FF0"/>
    <w:rsid w:val="00BE768A"/>
    <w:rsid w:val="00C329D1"/>
    <w:rsid w:val="00C83ACC"/>
    <w:rsid w:val="00C93950"/>
    <w:rsid w:val="00CB34FB"/>
    <w:rsid w:val="00CC108C"/>
    <w:rsid w:val="00CD064D"/>
    <w:rsid w:val="00D05108"/>
    <w:rsid w:val="00D221DA"/>
    <w:rsid w:val="00D84B64"/>
    <w:rsid w:val="00D86F12"/>
    <w:rsid w:val="00D95F83"/>
    <w:rsid w:val="00DA018A"/>
    <w:rsid w:val="00DA2673"/>
    <w:rsid w:val="00DC0ACA"/>
    <w:rsid w:val="00DD2C44"/>
    <w:rsid w:val="00DE4D07"/>
    <w:rsid w:val="00DF6AAE"/>
    <w:rsid w:val="00E42943"/>
    <w:rsid w:val="00E67BB0"/>
    <w:rsid w:val="00EC6C60"/>
    <w:rsid w:val="00F05624"/>
    <w:rsid w:val="00F1428B"/>
    <w:rsid w:val="00F31126"/>
    <w:rsid w:val="00F317E0"/>
    <w:rsid w:val="00F66D63"/>
    <w:rsid w:val="00F833A4"/>
    <w:rsid w:val="00FA21EF"/>
    <w:rsid w:val="00FC3C1B"/>
    <w:rsid w:val="00FE6526"/>
    <w:rsid w:val="00FE689B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560AB"/>
  <w15:docId w15:val="{0B1E6DB1-318B-474B-930B-82D67756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C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B7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B7B5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E38"/>
    <w:rPr>
      <w:rFonts w:ascii="Tahoma" w:hAnsi="Tahoma" w:cs="Tahoma"/>
      <w:sz w:val="16"/>
      <w:szCs w:val="16"/>
    </w:rPr>
  </w:style>
  <w:style w:type="paragraph" w:customStyle="1" w:styleId="mcntmsonormal">
    <w:name w:val="mcntmsonormal"/>
    <w:basedOn w:val="Normalny"/>
    <w:rsid w:val="00580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wy%20folder\PROGNOZY%20NOWE\CPI_5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 sz="1600"/>
              <a:t>Zmiany cen w stosunku</a:t>
            </a:r>
            <a:r>
              <a:rPr lang="pl-PL" sz="1600" baseline="0"/>
              <a:t> rocznym </a:t>
            </a:r>
          </a:p>
          <a:p>
            <a:pPr>
              <a:defRPr/>
            </a:pPr>
            <a:r>
              <a:rPr lang="pl-PL" sz="1000" baseline="0"/>
              <a:t>(od grudnia 2021 prognoza KIG)</a:t>
            </a:r>
          </a:p>
        </c:rich>
      </c:tx>
      <c:layout>
        <c:manualLayout>
          <c:xMode val="edge"/>
          <c:yMode val="edge"/>
          <c:x val="0.19598917596311075"/>
          <c:y val="2.122719734660033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1286351260446194"/>
          <c:y val="0.15743578098373587"/>
          <c:w val="0.82374606299212594"/>
          <c:h val="0.57418016657686732"/>
        </c:manualLayout>
      </c:layout>
      <c:lineChart>
        <c:grouping val="standard"/>
        <c:varyColors val="0"/>
        <c:ser>
          <c:idx val="0"/>
          <c:order val="0"/>
          <c:tx>
            <c:strRef>
              <c:f>'Szczeg (2)'!$O$1</c:f>
              <c:strCache>
                <c:ptCount val="1"/>
                <c:pt idx="0">
                  <c:v>Towary i usługi konsumpcyjne ogółem</c:v>
                </c:pt>
              </c:strCache>
            </c:strRef>
          </c:tx>
          <c:spPr>
            <a:ln w="38100">
              <a:solidFill>
                <a:schemeClr val="tx1"/>
              </a:solidFill>
            </a:ln>
          </c:spPr>
          <c:marker>
            <c:symbol val="none"/>
          </c:marker>
          <c:cat>
            <c:strRef>
              <c:f>'Szczeg (2)'!$N$174:$N$233</c:f>
              <c:strCache>
                <c:ptCount val="60"/>
                <c:pt idx="0">
                  <c:v>I-18</c:v>
                </c:pt>
                <c:pt idx="1">
                  <c:v>II-18</c:v>
                </c:pt>
                <c:pt idx="2">
                  <c:v>III-18</c:v>
                </c:pt>
                <c:pt idx="3">
                  <c:v>IV-18</c:v>
                </c:pt>
                <c:pt idx="4">
                  <c:v>V-18</c:v>
                </c:pt>
                <c:pt idx="5">
                  <c:v>VI-18</c:v>
                </c:pt>
                <c:pt idx="6">
                  <c:v>VII-18</c:v>
                </c:pt>
                <c:pt idx="7">
                  <c:v>VIII-18</c:v>
                </c:pt>
                <c:pt idx="8">
                  <c:v>IX-18</c:v>
                </c:pt>
                <c:pt idx="9">
                  <c:v>X-18</c:v>
                </c:pt>
                <c:pt idx="10">
                  <c:v>XI-18</c:v>
                </c:pt>
                <c:pt idx="11">
                  <c:v>XII-18</c:v>
                </c:pt>
                <c:pt idx="12">
                  <c:v>I-19</c:v>
                </c:pt>
                <c:pt idx="13">
                  <c:v>II-19</c:v>
                </c:pt>
                <c:pt idx="14">
                  <c:v>III-19</c:v>
                </c:pt>
                <c:pt idx="15">
                  <c:v>IV-19</c:v>
                </c:pt>
                <c:pt idx="16">
                  <c:v>V-19</c:v>
                </c:pt>
                <c:pt idx="17">
                  <c:v>VI-19</c:v>
                </c:pt>
                <c:pt idx="18">
                  <c:v>VII-19</c:v>
                </c:pt>
                <c:pt idx="19">
                  <c:v>VIII-19</c:v>
                </c:pt>
                <c:pt idx="20">
                  <c:v>IX-19</c:v>
                </c:pt>
                <c:pt idx="21">
                  <c:v>X-19</c:v>
                </c:pt>
                <c:pt idx="22">
                  <c:v>XI-19</c:v>
                </c:pt>
                <c:pt idx="23">
                  <c:v>XII-19</c:v>
                </c:pt>
                <c:pt idx="24">
                  <c:v>I-20</c:v>
                </c:pt>
                <c:pt idx="25">
                  <c:v>II-20</c:v>
                </c:pt>
                <c:pt idx="26">
                  <c:v>III-20</c:v>
                </c:pt>
                <c:pt idx="27">
                  <c:v>IV-20</c:v>
                </c:pt>
                <c:pt idx="28">
                  <c:v>V-20</c:v>
                </c:pt>
                <c:pt idx="29">
                  <c:v>VI-20</c:v>
                </c:pt>
                <c:pt idx="30">
                  <c:v>VII-20</c:v>
                </c:pt>
                <c:pt idx="31">
                  <c:v>VIII-20</c:v>
                </c:pt>
                <c:pt idx="32">
                  <c:v>IX-20</c:v>
                </c:pt>
                <c:pt idx="33">
                  <c:v>X-20</c:v>
                </c:pt>
                <c:pt idx="34">
                  <c:v>XI-20</c:v>
                </c:pt>
                <c:pt idx="35">
                  <c:v>XII-20</c:v>
                </c:pt>
                <c:pt idx="36">
                  <c:v>I-21</c:v>
                </c:pt>
                <c:pt idx="37">
                  <c:v>II-21</c:v>
                </c:pt>
                <c:pt idx="38">
                  <c:v>III-21</c:v>
                </c:pt>
                <c:pt idx="39">
                  <c:v>IV-21</c:v>
                </c:pt>
                <c:pt idx="40">
                  <c:v>V-21</c:v>
                </c:pt>
                <c:pt idx="41">
                  <c:v>VI-21</c:v>
                </c:pt>
                <c:pt idx="42">
                  <c:v>VII-21</c:v>
                </c:pt>
                <c:pt idx="43">
                  <c:v>VIII-21</c:v>
                </c:pt>
                <c:pt idx="44">
                  <c:v>IX-21</c:v>
                </c:pt>
                <c:pt idx="45">
                  <c:v>X-21</c:v>
                </c:pt>
                <c:pt idx="46">
                  <c:v>XI-21</c:v>
                </c:pt>
                <c:pt idx="47">
                  <c:v>XII-21</c:v>
                </c:pt>
                <c:pt idx="48">
                  <c:v>I-22</c:v>
                </c:pt>
                <c:pt idx="49">
                  <c:v>II-22</c:v>
                </c:pt>
                <c:pt idx="50">
                  <c:v>III-22</c:v>
                </c:pt>
                <c:pt idx="51">
                  <c:v>IV-22</c:v>
                </c:pt>
                <c:pt idx="52">
                  <c:v>V-22</c:v>
                </c:pt>
                <c:pt idx="53">
                  <c:v>VI-22</c:v>
                </c:pt>
                <c:pt idx="54">
                  <c:v>VII-22</c:v>
                </c:pt>
                <c:pt idx="55">
                  <c:v>VIII-22</c:v>
                </c:pt>
                <c:pt idx="56">
                  <c:v>IX-22</c:v>
                </c:pt>
                <c:pt idx="57">
                  <c:v>X-22</c:v>
                </c:pt>
                <c:pt idx="58">
                  <c:v>XI-22</c:v>
                </c:pt>
                <c:pt idx="59">
                  <c:v>XII-22</c:v>
                </c:pt>
              </c:strCache>
            </c:strRef>
          </c:cat>
          <c:val>
            <c:numRef>
              <c:f>'Szczeg (2)'!$O$174:$O$233</c:f>
              <c:numCache>
                <c:formatCode>0.0%</c:formatCode>
                <c:ptCount val="60"/>
                <c:pt idx="0">
                  <c:v>1.9000000000000059E-2</c:v>
                </c:pt>
                <c:pt idx="1">
                  <c:v>1.4000000000000058E-2</c:v>
                </c:pt>
                <c:pt idx="2">
                  <c:v>1.2999999999999972E-2</c:v>
                </c:pt>
                <c:pt idx="3">
                  <c:v>1.5999999999999945E-2</c:v>
                </c:pt>
                <c:pt idx="4">
                  <c:v>1.7000000000000029E-2</c:v>
                </c:pt>
                <c:pt idx="5">
                  <c:v>0.02</c:v>
                </c:pt>
                <c:pt idx="6">
                  <c:v>0.02</c:v>
                </c:pt>
                <c:pt idx="7">
                  <c:v>0.02</c:v>
                </c:pt>
                <c:pt idx="8">
                  <c:v>1.9000000000000059E-2</c:v>
                </c:pt>
                <c:pt idx="9">
                  <c:v>1.7999999999999971E-2</c:v>
                </c:pt>
                <c:pt idx="10">
                  <c:v>1.2999999999999999E-2</c:v>
                </c:pt>
                <c:pt idx="11">
                  <c:v>1.0999999999999999E-2</c:v>
                </c:pt>
                <c:pt idx="12">
                  <c:v>7.0000000000000001E-3</c:v>
                </c:pt>
                <c:pt idx="13">
                  <c:v>1.2E-2</c:v>
                </c:pt>
                <c:pt idx="14">
                  <c:v>1.7000000000000001E-2</c:v>
                </c:pt>
                <c:pt idx="15">
                  <c:v>2.1999999999999999E-2</c:v>
                </c:pt>
                <c:pt idx="16">
                  <c:v>2.4E-2</c:v>
                </c:pt>
                <c:pt idx="17">
                  <c:v>2.5999999999999999E-2</c:v>
                </c:pt>
                <c:pt idx="18">
                  <c:v>2.9000000000000001E-2</c:v>
                </c:pt>
                <c:pt idx="19">
                  <c:v>2.9000000000000001E-2</c:v>
                </c:pt>
                <c:pt idx="20">
                  <c:v>2.1999999999999999E-2</c:v>
                </c:pt>
                <c:pt idx="21">
                  <c:v>2.5000000000000001E-2</c:v>
                </c:pt>
                <c:pt idx="22">
                  <c:v>2.5999999999999999E-2</c:v>
                </c:pt>
                <c:pt idx="23">
                  <c:v>3.4000000000000002E-2</c:v>
                </c:pt>
                <c:pt idx="24">
                  <c:v>4.2999999999999997E-2</c:v>
                </c:pt>
                <c:pt idx="25">
                  <c:v>4.7E-2</c:v>
                </c:pt>
                <c:pt idx="26">
                  <c:v>4.5999999999999999E-2</c:v>
                </c:pt>
                <c:pt idx="27">
                  <c:v>3.4000000000000002E-2</c:v>
                </c:pt>
                <c:pt idx="28">
                  <c:v>2.9000000000000001E-2</c:v>
                </c:pt>
                <c:pt idx="29">
                  <c:v>3.3000000000000002E-2</c:v>
                </c:pt>
                <c:pt idx="30">
                  <c:v>0.03</c:v>
                </c:pt>
                <c:pt idx="31">
                  <c:v>2.9000000000000001E-2</c:v>
                </c:pt>
                <c:pt idx="32">
                  <c:v>3.2000000000000001E-2</c:v>
                </c:pt>
                <c:pt idx="33">
                  <c:v>3.1E-2</c:v>
                </c:pt>
                <c:pt idx="34">
                  <c:v>0.03</c:v>
                </c:pt>
                <c:pt idx="35">
                  <c:v>2.4E-2</c:v>
                </c:pt>
                <c:pt idx="36">
                  <c:v>2.5999999999999999E-2</c:v>
                </c:pt>
                <c:pt idx="37">
                  <c:v>2.4E-2</c:v>
                </c:pt>
                <c:pt idx="38">
                  <c:v>3.2000000000000001E-2</c:v>
                </c:pt>
                <c:pt idx="39">
                  <c:v>4.2999999999999997E-2</c:v>
                </c:pt>
                <c:pt idx="40">
                  <c:v>4.7E-2</c:v>
                </c:pt>
                <c:pt idx="41">
                  <c:v>4.3999999999999997E-2</c:v>
                </c:pt>
                <c:pt idx="42">
                  <c:v>0.05</c:v>
                </c:pt>
                <c:pt idx="43">
                  <c:v>5.5E-2</c:v>
                </c:pt>
                <c:pt idx="44">
                  <c:v>5.8999999999999997E-2</c:v>
                </c:pt>
                <c:pt idx="45">
                  <c:v>6.8000000000000005E-2</c:v>
                </c:pt>
                <c:pt idx="46">
                  <c:v>7.8E-2</c:v>
                </c:pt>
                <c:pt idx="47">
                  <c:v>7.9489400000000002E-2</c:v>
                </c:pt>
                <c:pt idx="48">
                  <c:v>8.0395300000000003E-2</c:v>
                </c:pt>
                <c:pt idx="49">
                  <c:v>8.1534200000000001E-2</c:v>
                </c:pt>
                <c:pt idx="50">
                  <c:v>7.6507600000000009E-2</c:v>
                </c:pt>
                <c:pt idx="51">
                  <c:v>7.2768799999999995E-2</c:v>
                </c:pt>
                <c:pt idx="52">
                  <c:v>7.3967699999999997E-2</c:v>
                </c:pt>
                <c:pt idx="53">
                  <c:v>7.5165099999999999E-2</c:v>
                </c:pt>
                <c:pt idx="54">
                  <c:v>7.1249499999999993E-2</c:v>
                </c:pt>
                <c:pt idx="55">
                  <c:v>6.6472099999999992E-2</c:v>
                </c:pt>
                <c:pt idx="56">
                  <c:v>6.2549599999999983E-2</c:v>
                </c:pt>
                <c:pt idx="57">
                  <c:v>5.4822899999999987E-2</c:v>
                </c:pt>
                <c:pt idx="58">
                  <c:v>4.7060599999999987E-2</c:v>
                </c:pt>
                <c:pt idx="59">
                  <c:v>4.5804599999999987E-2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C63-4CFF-96CB-84DD6DB8DE38}"/>
            </c:ext>
          </c:extLst>
        </c:ser>
        <c:ser>
          <c:idx val="1"/>
          <c:order val="1"/>
          <c:tx>
            <c:strRef>
              <c:f>'Szczeg (2)'!$P$1</c:f>
              <c:strCache>
                <c:ptCount val="1"/>
                <c:pt idx="0">
                  <c:v>Żywność i napoje bezalkoholowe</c:v>
                </c:pt>
              </c:strCache>
            </c:strRef>
          </c:tx>
          <c:spPr>
            <a:ln w="25400">
              <a:solidFill>
                <a:srgbClr val="FF0000"/>
              </a:solidFill>
            </a:ln>
          </c:spPr>
          <c:marker>
            <c:symbol val="none"/>
          </c:marker>
          <c:cat>
            <c:strRef>
              <c:f>'Szczeg (2)'!$N$174:$N$233</c:f>
              <c:strCache>
                <c:ptCount val="60"/>
                <c:pt idx="0">
                  <c:v>I-18</c:v>
                </c:pt>
                <c:pt idx="1">
                  <c:v>II-18</c:v>
                </c:pt>
                <c:pt idx="2">
                  <c:v>III-18</c:v>
                </c:pt>
                <c:pt idx="3">
                  <c:v>IV-18</c:v>
                </c:pt>
                <c:pt idx="4">
                  <c:v>V-18</c:v>
                </c:pt>
                <c:pt idx="5">
                  <c:v>VI-18</c:v>
                </c:pt>
                <c:pt idx="6">
                  <c:v>VII-18</c:v>
                </c:pt>
                <c:pt idx="7">
                  <c:v>VIII-18</c:v>
                </c:pt>
                <c:pt idx="8">
                  <c:v>IX-18</c:v>
                </c:pt>
                <c:pt idx="9">
                  <c:v>X-18</c:v>
                </c:pt>
                <c:pt idx="10">
                  <c:v>XI-18</c:v>
                </c:pt>
                <c:pt idx="11">
                  <c:v>XII-18</c:v>
                </c:pt>
                <c:pt idx="12">
                  <c:v>I-19</c:v>
                </c:pt>
                <c:pt idx="13">
                  <c:v>II-19</c:v>
                </c:pt>
                <c:pt idx="14">
                  <c:v>III-19</c:v>
                </c:pt>
                <c:pt idx="15">
                  <c:v>IV-19</c:v>
                </c:pt>
                <c:pt idx="16">
                  <c:v>V-19</c:v>
                </c:pt>
                <c:pt idx="17">
                  <c:v>VI-19</c:v>
                </c:pt>
                <c:pt idx="18">
                  <c:v>VII-19</c:v>
                </c:pt>
                <c:pt idx="19">
                  <c:v>VIII-19</c:v>
                </c:pt>
                <c:pt idx="20">
                  <c:v>IX-19</c:v>
                </c:pt>
                <c:pt idx="21">
                  <c:v>X-19</c:v>
                </c:pt>
                <c:pt idx="22">
                  <c:v>XI-19</c:v>
                </c:pt>
                <c:pt idx="23">
                  <c:v>XII-19</c:v>
                </c:pt>
                <c:pt idx="24">
                  <c:v>I-20</c:v>
                </c:pt>
                <c:pt idx="25">
                  <c:v>II-20</c:v>
                </c:pt>
                <c:pt idx="26">
                  <c:v>III-20</c:v>
                </c:pt>
                <c:pt idx="27">
                  <c:v>IV-20</c:v>
                </c:pt>
                <c:pt idx="28">
                  <c:v>V-20</c:v>
                </c:pt>
                <c:pt idx="29">
                  <c:v>VI-20</c:v>
                </c:pt>
                <c:pt idx="30">
                  <c:v>VII-20</c:v>
                </c:pt>
                <c:pt idx="31">
                  <c:v>VIII-20</c:v>
                </c:pt>
                <c:pt idx="32">
                  <c:v>IX-20</c:v>
                </c:pt>
                <c:pt idx="33">
                  <c:v>X-20</c:v>
                </c:pt>
                <c:pt idx="34">
                  <c:v>XI-20</c:v>
                </c:pt>
                <c:pt idx="35">
                  <c:v>XII-20</c:v>
                </c:pt>
                <c:pt idx="36">
                  <c:v>I-21</c:v>
                </c:pt>
                <c:pt idx="37">
                  <c:v>II-21</c:v>
                </c:pt>
                <c:pt idx="38">
                  <c:v>III-21</c:v>
                </c:pt>
                <c:pt idx="39">
                  <c:v>IV-21</c:v>
                </c:pt>
                <c:pt idx="40">
                  <c:v>V-21</c:v>
                </c:pt>
                <c:pt idx="41">
                  <c:v>VI-21</c:v>
                </c:pt>
                <c:pt idx="42">
                  <c:v>VII-21</c:v>
                </c:pt>
                <c:pt idx="43">
                  <c:v>VIII-21</c:v>
                </c:pt>
                <c:pt idx="44">
                  <c:v>IX-21</c:v>
                </c:pt>
                <c:pt idx="45">
                  <c:v>X-21</c:v>
                </c:pt>
                <c:pt idx="46">
                  <c:v>XI-21</c:v>
                </c:pt>
                <c:pt idx="47">
                  <c:v>XII-21</c:v>
                </c:pt>
                <c:pt idx="48">
                  <c:v>I-22</c:v>
                </c:pt>
                <c:pt idx="49">
                  <c:v>II-22</c:v>
                </c:pt>
                <c:pt idx="50">
                  <c:v>III-22</c:v>
                </c:pt>
                <c:pt idx="51">
                  <c:v>IV-22</c:v>
                </c:pt>
                <c:pt idx="52">
                  <c:v>V-22</c:v>
                </c:pt>
                <c:pt idx="53">
                  <c:v>VI-22</c:v>
                </c:pt>
                <c:pt idx="54">
                  <c:v>VII-22</c:v>
                </c:pt>
                <c:pt idx="55">
                  <c:v>VIII-22</c:v>
                </c:pt>
                <c:pt idx="56">
                  <c:v>IX-22</c:v>
                </c:pt>
                <c:pt idx="57">
                  <c:v>X-22</c:v>
                </c:pt>
                <c:pt idx="58">
                  <c:v>XI-22</c:v>
                </c:pt>
                <c:pt idx="59">
                  <c:v>XII-22</c:v>
                </c:pt>
              </c:strCache>
            </c:strRef>
          </c:cat>
          <c:val>
            <c:numRef>
              <c:f>'Szczeg (2)'!$P$174:$P$233</c:f>
              <c:numCache>
                <c:formatCode>0.0%</c:formatCode>
                <c:ptCount val="60"/>
                <c:pt idx="0">
                  <c:v>4.8000000000000001E-2</c:v>
                </c:pt>
                <c:pt idx="1">
                  <c:v>3.4000000000000002E-2</c:v>
                </c:pt>
                <c:pt idx="2">
                  <c:v>3.6999999999999998E-2</c:v>
                </c:pt>
                <c:pt idx="3">
                  <c:v>4.1000000000000002E-2</c:v>
                </c:pt>
                <c:pt idx="4">
                  <c:v>0.03</c:v>
                </c:pt>
                <c:pt idx="5">
                  <c:v>2.7E-2</c:v>
                </c:pt>
                <c:pt idx="6">
                  <c:v>2.1999999999999999E-2</c:v>
                </c:pt>
                <c:pt idx="7">
                  <c:v>2.1000000000000001E-2</c:v>
                </c:pt>
                <c:pt idx="8">
                  <c:v>2.3E-2</c:v>
                </c:pt>
                <c:pt idx="9">
                  <c:v>1.7999999999999999E-2</c:v>
                </c:pt>
                <c:pt idx="10">
                  <c:v>7.0000000000000001E-3</c:v>
                </c:pt>
                <c:pt idx="11">
                  <c:v>8.9999999999999993E-3</c:v>
                </c:pt>
                <c:pt idx="12">
                  <c:v>8.0000000000000002E-3</c:v>
                </c:pt>
                <c:pt idx="13">
                  <c:v>2.1000000000000001E-2</c:v>
                </c:pt>
                <c:pt idx="14">
                  <c:v>2.5999999999999999E-2</c:v>
                </c:pt>
                <c:pt idx="15">
                  <c:v>3.3000000000000002E-2</c:v>
                </c:pt>
                <c:pt idx="16">
                  <c:v>0.05</c:v>
                </c:pt>
                <c:pt idx="17">
                  <c:v>5.7000000000000002E-2</c:v>
                </c:pt>
                <c:pt idx="18">
                  <c:v>6.8000000000000005E-2</c:v>
                </c:pt>
                <c:pt idx="19">
                  <c:v>7.1999999999999995E-2</c:v>
                </c:pt>
                <c:pt idx="20">
                  <c:v>4.5999999999999999E-2</c:v>
                </c:pt>
                <c:pt idx="21">
                  <c:v>6.0999999999999999E-2</c:v>
                </c:pt>
                <c:pt idx="22">
                  <c:v>6.5000000000000002E-2</c:v>
                </c:pt>
                <c:pt idx="23">
                  <c:v>6.9000000000000006E-2</c:v>
                </c:pt>
                <c:pt idx="24">
                  <c:v>7.4999999999999997E-2</c:v>
                </c:pt>
                <c:pt idx="25">
                  <c:v>7.4999999999999997E-2</c:v>
                </c:pt>
                <c:pt idx="26">
                  <c:v>0.08</c:v>
                </c:pt>
                <c:pt idx="27">
                  <c:v>7.3999999999999996E-2</c:v>
                </c:pt>
                <c:pt idx="28">
                  <c:v>6.2E-2</c:v>
                </c:pt>
                <c:pt idx="29">
                  <c:v>5.7000000000000002E-2</c:v>
                </c:pt>
                <c:pt idx="30">
                  <c:v>3.9E-2</c:v>
                </c:pt>
                <c:pt idx="31">
                  <c:v>0.03</c:v>
                </c:pt>
                <c:pt idx="32">
                  <c:v>2.8000000000000001E-2</c:v>
                </c:pt>
                <c:pt idx="33">
                  <c:v>2.4E-2</c:v>
                </c:pt>
                <c:pt idx="34">
                  <c:v>0.02</c:v>
                </c:pt>
                <c:pt idx="35">
                  <c:v>8.0000000000000002E-3</c:v>
                </c:pt>
                <c:pt idx="36">
                  <c:v>8.0000000000000002E-3</c:v>
                </c:pt>
                <c:pt idx="37">
                  <c:v>6.0000000000000001E-3</c:v>
                </c:pt>
                <c:pt idx="38">
                  <c:v>5.0000000000000001E-3</c:v>
                </c:pt>
                <c:pt idx="39">
                  <c:v>1.2E-2</c:v>
                </c:pt>
                <c:pt idx="40">
                  <c:v>1.7000000000000001E-2</c:v>
                </c:pt>
                <c:pt idx="41">
                  <c:v>0.02</c:v>
                </c:pt>
                <c:pt idx="42">
                  <c:v>3.1E-2</c:v>
                </c:pt>
                <c:pt idx="43">
                  <c:v>3.9E-2</c:v>
                </c:pt>
                <c:pt idx="44">
                  <c:v>4.3999999999999997E-2</c:v>
                </c:pt>
                <c:pt idx="45">
                  <c:v>0.05</c:v>
                </c:pt>
                <c:pt idx="46">
                  <c:v>6.4000000000000001E-2</c:v>
                </c:pt>
                <c:pt idx="47">
                  <c:v>6.7000000000000004E-2</c:v>
                </c:pt>
                <c:pt idx="48">
                  <c:v>6.4000000000000001E-2</c:v>
                </c:pt>
                <c:pt idx="49">
                  <c:v>6.6000000000000003E-2</c:v>
                </c:pt>
                <c:pt idx="50">
                  <c:v>6.7000000000000004E-2</c:v>
                </c:pt>
                <c:pt idx="51">
                  <c:v>6.4000000000000015E-2</c:v>
                </c:pt>
                <c:pt idx="52">
                  <c:v>6.7000000000000004E-2</c:v>
                </c:pt>
                <c:pt idx="53">
                  <c:v>6.7000000000000004E-2</c:v>
                </c:pt>
                <c:pt idx="54">
                  <c:v>6.6000000000000003E-2</c:v>
                </c:pt>
                <c:pt idx="55">
                  <c:v>6.0000000000000005E-2</c:v>
                </c:pt>
                <c:pt idx="56">
                  <c:v>6.3E-2</c:v>
                </c:pt>
                <c:pt idx="57">
                  <c:v>6.0600000000000001E-2</c:v>
                </c:pt>
                <c:pt idx="58">
                  <c:v>5.0600000000000006E-2</c:v>
                </c:pt>
                <c:pt idx="59">
                  <c:v>4.9600000000000005E-2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C63-4CFF-96CB-84DD6DB8DE38}"/>
            </c:ext>
          </c:extLst>
        </c:ser>
        <c:ser>
          <c:idx val="2"/>
          <c:order val="2"/>
          <c:tx>
            <c:strRef>
              <c:f>'Szczeg (2)'!$Q$1</c:f>
              <c:strCache>
                <c:ptCount val="1"/>
                <c:pt idx="0">
                  <c:v>Napoje alkoholowe i wyroby tytoniowe</c:v>
                </c:pt>
              </c:strCache>
            </c:strRef>
          </c:tx>
          <c:spPr>
            <a:ln w="25400">
              <a:solidFill>
                <a:srgbClr val="FFFF00"/>
              </a:solidFill>
            </a:ln>
          </c:spPr>
          <c:marker>
            <c:symbol val="none"/>
          </c:marker>
          <c:cat>
            <c:strRef>
              <c:f>'Szczeg (2)'!$N$174:$N$233</c:f>
              <c:strCache>
                <c:ptCount val="60"/>
                <c:pt idx="0">
                  <c:v>I-18</c:v>
                </c:pt>
                <c:pt idx="1">
                  <c:v>II-18</c:v>
                </c:pt>
                <c:pt idx="2">
                  <c:v>III-18</c:v>
                </c:pt>
                <c:pt idx="3">
                  <c:v>IV-18</c:v>
                </c:pt>
                <c:pt idx="4">
                  <c:v>V-18</c:v>
                </c:pt>
                <c:pt idx="5">
                  <c:v>VI-18</c:v>
                </c:pt>
                <c:pt idx="6">
                  <c:v>VII-18</c:v>
                </c:pt>
                <c:pt idx="7">
                  <c:v>VIII-18</c:v>
                </c:pt>
                <c:pt idx="8">
                  <c:v>IX-18</c:v>
                </c:pt>
                <c:pt idx="9">
                  <c:v>X-18</c:v>
                </c:pt>
                <c:pt idx="10">
                  <c:v>XI-18</c:v>
                </c:pt>
                <c:pt idx="11">
                  <c:v>XII-18</c:v>
                </c:pt>
                <c:pt idx="12">
                  <c:v>I-19</c:v>
                </c:pt>
                <c:pt idx="13">
                  <c:v>II-19</c:v>
                </c:pt>
                <c:pt idx="14">
                  <c:v>III-19</c:v>
                </c:pt>
                <c:pt idx="15">
                  <c:v>IV-19</c:v>
                </c:pt>
                <c:pt idx="16">
                  <c:v>V-19</c:v>
                </c:pt>
                <c:pt idx="17">
                  <c:v>VI-19</c:v>
                </c:pt>
                <c:pt idx="18">
                  <c:v>VII-19</c:v>
                </c:pt>
                <c:pt idx="19">
                  <c:v>VIII-19</c:v>
                </c:pt>
                <c:pt idx="20">
                  <c:v>IX-19</c:v>
                </c:pt>
                <c:pt idx="21">
                  <c:v>X-19</c:v>
                </c:pt>
                <c:pt idx="22">
                  <c:v>XI-19</c:v>
                </c:pt>
                <c:pt idx="23">
                  <c:v>XII-19</c:v>
                </c:pt>
                <c:pt idx="24">
                  <c:v>I-20</c:v>
                </c:pt>
                <c:pt idx="25">
                  <c:v>II-20</c:v>
                </c:pt>
                <c:pt idx="26">
                  <c:v>III-20</c:v>
                </c:pt>
                <c:pt idx="27">
                  <c:v>IV-20</c:v>
                </c:pt>
                <c:pt idx="28">
                  <c:v>V-20</c:v>
                </c:pt>
                <c:pt idx="29">
                  <c:v>VI-20</c:v>
                </c:pt>
                <c:pt idx="30">
                  <c:v>VII-20</c:v>
                </c:pt>
                <c:pt idx="31">
                  <c:v>VIII-20</c:v>
                </c:pt>
                <c:pt idx="32">
                  <c:v>IX-20</c:v>
                </c:pt>
                <c:pt idx="33">
                  <c:v>X-20</c:v>
                </c:pt>
                <c:pt idx="34">
                  <c:v>XI-20</c:v>
                </c:pt>
                <c:pt idx="35">
                  <c:v>XII-20</c:v>
                </c:pt>
                <c:pt idx="36">
                  <c:v>I-21</c:v>
                </c:pt>
                <c:pt idx="37">
                  <c:v>II-21</c:v>
                </c:pt>
                <c:pt idx="38">
                  <c:v>III-21</c:v>
                </c:pt>
                <c:pt idx="39">
                  <c:v>IV-21</c:v>
                </c:pt>
                <c:pt idx="40">
                  <c:v>V-21</c:v>
                </c:pt>
                <c:pt idx="41">
                  <c:v>VI-21</c:v>
                </c:pt>
                <c:pt idx="42">
                  <c:v>VII-21</c:v>
                </c:pt>
                <c:pt idx="43">
                  <c:v>VIII-21</c:v>
                </c:pt>
                <c:pt idx="44">
                  <c:v>IX-21</c:v>
                </c:pt>
                <c:pt idx="45">
                  <c:v>X-21</c:v>
                </c:pt>
                <c:pt idx="46">
                  <c:v>XI-21</c:v>
                </c:pt>
                <c:pt idx="47">
                  <c:v>XII-21</c:v>
                </c:pt>
                <c:pt idx="48">
                  <c:v>I-22</c:v>
                </c:pt>
                <c:pt idx="49">
                  <c:v>II-22</c:v>
                </c:pt>
                <c:pt idx="50">
                  <c:v>III-22</c:v>
                </c:pt>
                <c:pt idx="51">
                  <c:v>IV-22</c:v>
                </c:pt>
                <c:pt idx="52">
                  <c:v>V-22</c:v>
                </c:pt>
                <c:pt idx="53">
                  <c:v>VI-22</c:v>
                </c:pt>
                <c:pt idx="54">
                  <c:v>VII-22</c:v>
                </c:pt>
                <c:pt idx="55">
                  <c:v>VIII-22</c:v>
                </c:pt>
                <c:pt idx="56">
                  <c:v>IX-22</c:v>
                </c:pt>
                <c:pt idx="57">
                  <c:v>X-22</c:v>
                </c:pt>
                <c:pt idx="58">
                  <c:v>XI-22</c:v>
                </c:pt>
                <c:pt idx="59">
                  <c:v>XII-22</c:v>
                </c:pt>
              </c:strCache>
            </c:strRef>
          </c:cat>
          <c:val>
            <c:numRef>
              <c:f>'Szczeg (2)'!$Q$174:$Q$233</c:f>
              <c:numCache>
                <c:formatCode>0.0%</c:formatCode>
                <c:ptCount val="60"/>
                <c:pt idx="0">
                  <c:v>1.2E-2</c:v>
                </c:pt>
                <c:pt idx="1">
                  <c:v>0.01</c:v>
                </c:pt>
                <c:pt idx="2">
                  <c:v>8.9999999999999993E-3</c:v>
                </c:pt>
                <c:pt idx="3">
                  <c:v>1.7000000000000001E-2</c:v>
                </c:pt>
                <c:pt idx="4">
                  <c:v>1.6E-2</c:v>
                </c:pt>
                <c:pt idx="5">
                  <c:v>1.7999999999999999E-2</c:v>
                </c:pt>
                <c:pt idx="6">
                  <c:v>1.7999999999999999E-2</c:v>
                </c:pt>
                <c:pt idx="7">
                  <c:v>1.7999999999999999E-2</c:v>
                </c:pt>
                <c:pt idx="8">
                  <c:v>1.6E-2</c:v>
                </c:pt>
                <c:pt idx="9">
                  <c:v>1.4999999999999999E-2</c:v>
                </c:pt>
                <c:pt idx="10">
                  <c:v>1.7000000000000001E-2</c:v>
                </c:pt>
                <c:pt idx="11">
                  <c:v>1.4E-2</c:v>
                </c:pt>
                <c:pt idx="12">
                  <c:v>1.2999999999999999E-2</c:v>
                </c:pt>
                <c:pt idx="13">
                  <c:v>1.4E-2</c:v>
                </c:pt>
                <c:pt idx="14">
                  <c:v>1.4999999999999999E-2</c:v>
                </c:pt>
                <c:pt idx="15">
                  <c:v>1.0999999999999999E-2</c:v>
                </c:pt>
                <c:pt idx="16">
                  <c:v>1.4E-2</c:v>
                </c:pt>
                <c:pt idx="17">
                  <c:v>1.4999999999999999E-2</c:v>
                </c:pt>
                <c:pt idx="18">
                  <c:v>1.2E-2</c:v>
                </c:pt>
                <c:pt idx="19">
                  <c:v>1.2999999999999999E-2</c:v>
                </c:pt>
                <c:pt idx="20">
                  <c:v>1.2999999999999999E-2</c:v>
                </c:pt>
                <c:pt idx="21">
                  <c:v>1.2999999999999999E-2</c:v>
                </c:pt>
                <c:pt idx="22">
                  <c:v>1.2999999999999999E-2</c:v>
                </c:pt>
                <c:pt idx="23">
                  <c:v>1.6E-2</c:v>
                </c:pt>
                <c:pt idx="24">
                  <c:v>2.5999999999999999E-2</c:v>
                </c:pt>
                <c:pt idx="25">
                  <c:v>4.1000000000000002E-2</c:v>
                </c:pt>
                <c:pt idx="26">
                  <c:v>4.2999999999999997E-2</c:v>
                </c:pt>
                <c:pt idx="27">
                  <c:v>4.9000000000000002E-2</c:v>
                </c:pt>
                <c:pt idx="28">
                  <c:v>4.4999999999999998E-2</c:v>
                </c:pt>
                <c:pt idx="29">
                  <c:v>4.5999999999999999E-2</c:v>
                </c:pt>
                <c:pt idx="30">
                  <c:v>4.7E-2</c:v>
                </c:pt>
                <c:pt idx="31">
                  <c:v>4.8000000000000001E-2</c:v>
                </c:pt>
                <c:pt idx="32">
                  <c:v>4.7E-2</c:v>
                </c:pt>
                <c:pt idx="33">
                  <c:v>4.8000000000000001E-2</c:v>
                </c:pt>
                <c:pt idx="34">
                  <c:v>4.2999999999999997E-2</c:v>
                </c:pt>
                <c:pt idx="35">
                  <c:v>4.2999999999999997E-2</c:v>
                </c:pt>
                <c:pt idx="36">
                  <c:v>3.4000000000000002E-2</c:v>
                </c:pt>
                <c:pt idx="37">
                  <c:v>2.1000000000000001E-2</c:v>
                </c:pt>
                <c:pt idx="38">
                  <c:v>2.1000000000000001E-2</c:v>
                </c:pt>
                <c:pt idx="39">
                  <c:v>1.7000000000000001E-2</c:v>
                </c:pt>
                <c:pt idx="40">
                  <c:v>1.7999999999999999E-2</c:v>
                </c:pt>
                <c:pt idx="41">
                  <c:v>1.7000000000000001E-2</c:v>
                </c:pt>
                <c:pt idx="42">
                  <c:v>1.6E-2</c:v>
                </c:pt>
                <c:pt idx="43">
                  <c:v>1.7999999999999999E-2</c:v>
                </c:pt>
                <c:pt idx="44">
                  <c:v>2.1000000000000001E-2</c:v>
                </c:pt>
                <c:pt idx="45">
                  <c:v>0.02</c:v>
                </c:pt>
                <c:pt idx="46">
                  <c:v>2.1999999999999999E-2</c:v>
                </c:pt>
                <c:pt idx="47">
                  <c:v>2.4E-2</c:v>
                </c:pt>
                <c:pt idx="48">
                  <c:v>3.0000000000000002E-2</c:v>
                </c:pt>
                <c:pt idx="49">
                  <c:v>3.3000000000000002E-2</c:v>
                </c:pt>
                <c:pt idx="50">
                  <c:v>3.3000000000000002E-2</c:v>
                </c:pt>
                <c:pt idx="51">
                  <c:v>3.4000000000000002E-2</c:v>
                </c:pt>
                <c:pt idx="52">
                  <c:v>3.4000000000000002E-2</c:v>
                </c:pt>
                <c:pt idx="53">
                  <c:v>3.5000000000000003E-2</c:v>
                </c:pt>
                <c:pt idx="54">
                  <c:v>3.5000000000000003E-2</c:v>
                </c:pt>
                <c:pt idx="55">
                  <c:v>3.6000000000000004E-2</c:v>
                </c:pt>
                <c:pt idx="56">
                  <c:v>3.6000000000000004E-2</c:v>
                </c:pt>
                <c:pt idx="57">
                  <c:v>3.6600000000000008E-2</c:v>
                </c:pt>
                <c:pt idx="58">
                  <c:v>3.5600000000000007E-2</c:v>
                </c:pt>
                <c:pt idx="59">
                  <c:v>3.5600000000000007E-2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C63-4CFF-96CB-84DD6DB8DE38}"/>
            </c:ext>
          </c:extLst>
        </c:ser>
        <c:ser>
          <c:idx val="3"/>
          <c:order val="3"/>
          <c:tx>
            <c:strRef>
              <c:f>'Szczeg (2)'!$R$1</c:f>
              <c:strCache>
                <c:ptCount val="1"/>
                <c:pt idx="0">
                  <c:v>Użytkowanie mieszkania</c:v>
                </c:pt>
              </c:strCache>
            </c:strRef>
          </c:tx>
          <c:spPr>
            <a:ln w="25400">
              <a:solidFill>
                <a:schemeClr val="bg1">
                  <a:lumMod val="50000"/>
                </a:schemeClr>
              </a:solidFill>
            </a:ln>
          </c:spPr>
          <c:marker>
            <c:symbol val="none"/>
          </c:marker>
          <c:cat>
            <c:strRef>
              <c:f>'Szczeg (2)'!$N$174:$N$233</c:f>
              <c:strCache>
                <c:ptCount val="60"/>
                <c:pt idx="0">
                  <c:v>I-18</c:v>
                </c:pt>
                <c:pt idx="1">
                  <c:v>II-18</c:v>
                </c:pt>
                <c:pt idx="2">
                  <c:v>III-18</c:v>
                </c:pt>
                <c:pt idx="3">
                  <c:v>IV-18</c:v>
                </c:pt>
                <c:pt idx="4">
                  <c:v>V-18</c:v>
                </c:pt>
                <c:pt idx="5">
                  <c:v>VI-18</c:v>
                </c:pt>
                <c:pt idx="6">
                  <c:v>VII-18</c:v>
                </c:pt>
                <c:pt idx="7">
                  <c:v>VIII-18</c:v>
                </c:pt>
                <c:pt idx="8">
                  <c:v>IX-18</c:v>
                </c:pt>
                <c:pt idx="9">
                  <c:v>X-18</c:v>
                </c:pt>
                <c:pt idx="10">
                  <c:v>XI-18</c:v>
                </c:pt>
                <c:pt idx="11">
                  <c:v>XII-18</c:v>
                </c:pt>
                <c:pt idx="12">
                  <c:v>I-19</c:v>
                </c:pt>
                <c:pt idx="13">
                  <c:v>II-19</c:v>
                </c:pt>
                <c:pt idx="14">
                  <c:v>III-19</c:v>
                </c:pt>
                <c:pt idx="15">
                  <c:v>IV-19</c:v>
                </c:pt>
                <c:pt idx="16">
                  <c:v>V-19</c:v>
                </c:pt>
                <c:pt idx="17">
                  <c:v>VI-19</c:v>
                </c:pt>
                <c:pt idx="18">
                  <c:v>VII-19</c:v>
                </c:pt>
                <c:pt idx="19">
                  <c:v>VIII-19</c:v>
                </c:pt>
                <c:pt idx="20">
                  <c:v>IX-19</c:v>
                </c:pt>
                <c:pt idx="21">
                  <c:v>X-19</c:v>
                </c:pt>
                <c:pt idx="22">
                  <c:v>XI-19</c:v>
                </c:pt>
                <c:pt idx="23">
                  <c:v>XII-19</c:v>
                </c:pt>
                <c:pt idx="24">
                  <c:v>I-20</c:v>
                </c:pt>
                <c:pt idx="25">
                  <c:v>II-20</c:v>
                </c:pt>
                <c:pt idx="26">
                  <c:v>III-20</c:v>
                </c:pt>
                <c:pt idx="27">
                  <c:v>IV-20</c:v>
                </c:pt>
                <c:pt idx="28">
                  <c:v>V-20</c:v>
                </c:pt>
                <c:pt idx="29">
                  <c:v>VI-20</c:v>
                </c:pt>
                <c:pt idx="30">
                  <c:v>VII-20</c:v>
                </c:pt>
                <c:pt idx="31">
                  <c:v>VIII-20</c:v>
                </c:pt>
                <c:pt idx="32">
                  <c:v>IX-20</c:v>
                </c:pt>
                <c:pt idx="33">
                  <c:v>X-20</c:v>
                </c:pt>
                <c:pt idx="34">
                  <c:v>XI-20</c:v>
                </c:pt>
                <c:pt idx="35">
                  <c:v>XII-20</c:v>
                </c:pt>
                <c:pt idx="36">
                  <c:v>I-21</c:v>
                </c:pt>
                <c:pt idx="37">
                  <c:v>II-21</c:v>
                </c:pt>
                <c:pt idx="38">
                  <c:v>III-21</c:v>
                </c:pt>
                <c:pt idx="39">
                  <c:v>IV-21</c:v>
                </c:pt>
                <c:pt idx="40">
                  <c:v>V-21</c:v>
                </c:pt>
                <c:pt idx="41">
                  <c:v>VI-21</c:v>
                </c:pt>
                <c:pt idx="42">
                  <c:v>VII-21</c:v>
                </c:pt>
                <c:pt idx="43">
                  <c:v>VIII-21</c:v>
                </c:pt>
                <c:pt idx="44">
                  <c:v>IX-21</c:v>
                </c:pt>
                <c:pt idx="45">
                  <c:v>X-21</c:v>
                </c:pt>
                <c:pt idx="46">
                  <c:v>XI-21</c:v>
                </c:pt>
                <c:pt idx="47">
                  <c:v>XII-21</c:v>
                </c:pt>
                <c:pt idx="48">
                  <c:v>I-22</c:v>
                </c:pt>
                <c:pt idx="49">
                  <c:v>II-22</c:v>
                </c:pt>
                <c:pt idx="50">
                  <c:v>III-22</c:v>
                </c:pt>
                <c:pt idx="51">
                  <c:v>IV-22</c:v>
                </c:pt>
                <c:pt idx="52">
                  <c:v>V-22</c:v>
                </c:pt>
                <c:pt idx="53">
                  <c:v>VI-22</c:v>
                </c:pt>
                <c:pt idx="54">
                  <c:v>VII-22</c:v>
                </c:pt>
                <c:pt idx="55">
                  <c:v>VIII-22</c:v>
                </c:pt>
                <c:pt idx="56">
                  <c:v>IX-22</c:v>
                </c:pt>
                <c:pt idx="57">
                  <c:v>X-22</c:v>
                </c:pt>
                <c:pt idx="58">
                  <c:v>XI-22</c:v>
                </c:pt>
                <c:pt idx="59">
                  <c:v>XII-22</c:v>
                </c:pt>
              </c:strCache>
            </c:strRef>
          </c:cat>
          <c:val>
            <c:numRef>
              <c:f>'Szczeg (2)'!$R$174:$R$233</c:f>
              <c:numCache>
                <c:formatCode>0.0%</c:formatCode>
                <c:ptCount val="60"/>
                <c:pt idx="0">
                  <c:v>2.1000000000000001E-2</c:v>
                </c:pt>
                <c:pt idx="1">
                  <c:v>2.1000000000000001E-2</c:v>
                </c:pt>
                <c:pt idx="2">
                  <c:v>0.02</c:v>
                </c:pt>
                <c:pt idx="3">
                  <c:v>0.02</c:v>
                </c:pt>
                <c:pt idx="4">
                  <c:v>0.02</c:v>
                </c:pt>
                <c:pt idx="5">
                  <c:v>2.1000000000000001E-2</c:v>
                </c:pt>
                <c:pt idx="6">
                  <c:v>2.1999999999999999E-2</c:v>
                </c:pt>
                <c:pt idx="7">
                  <c:v>2.4E-2</c:v>
                </c:pt>
                <c:pt idx="8">
                  <c:v>2.1999999999999999E-2</c:v>
                </c:pt>
                <c:pt idx="9">
                  <c:v>0.02</c:v>
                </c:pt>
                <c:pt idx="10">
                  <c:v>1.9E-2</c:v>
                </c:pt>
                <c:pt idx="11">
                  <c:v>1.9E-2</c:v>
                </c:pt>
                <c:pt idx="12">
                  <c:v>2E-3</c:v>
                </c:pt>
                <c:pt idx="13">
                  <c:v>6.0000000000000001E-3</c:v>
                </c:pt>
                <c:pt idx="14">
                  <c:v>0.01</c:v>
                </c:pt>
                <c:pt idx="15">
                  <c:v>1.6E-2</c:v>
                </c:pt>
                <c:pt idx="16">
                  <c:v>1.6E-2</c:v>
                </c:pt>
                <c:pt idx="17">
                  <c:v>1.7000000000000001E-2</c:v>
                </c:pt>
                <c:pt idx="18">
                  <c:v>0.02</c:v>
                </c:pt>
                <c:pt idx="19">
                  <c:v>1.9E-2</c:v>
                </c:pt>
                <c:pt idx="20">
                  <c:v>1.4999999999999999E-2</c:v>
                </c:pt>
                <c:pt idx="21">
                  <c:v>1.9E-2</c:v>
                </c:pt>
                <c:pt idx="22">
                  <c:v>0.02</c:v>
                </c:pt>
                <c:pt idx="23">
                  <c:v>0.02</c:v>
                </c:pt>
                <c:pt idx="24">
                  <c:v>6.2E-2</c:v>
                </c:pt>
                <c:pt idx="25">
                  <c:v>7.2999999999999995E-2</c:v>
                </c:pt>
                <c:pt idx="26">
                  <c:v>7.4999999999999997E-2</c:v>
                </c:pt>
                <c:pt idx="27">
                  <c:v>7.4999999999999997E-2</c:v>
                </c:pt>
                <c:pt idx="28">
                  <c:v>7.4999999999999997E-2</c:v>
                </c:pt>
                <c:pt idx="29">
                  <c:v>7.4999999999999997E-2</c:v>
                </c:pt>
                <c:pt idx="30">
                  <c:v>7.1999999999999995E-2</c:v>
                </c:pt>
                <c:pt idx="31">
                  <c:v>7.1999999999999995E-2</c:v>
                </c:pt>
                <c:pt idx="32">
                  <c:v>7.2999999999999995E-2</c:v>
                </c:pt>
                <c:pt idx="33">
                  <c:v>7.4999999999999997E-2</c:v>
                </c:pt>
                <c:pt idx="34">
                  <c:v>7.3999999999999996E-2</c:v>
                </c:pt>
                <c:pt idx="35">
                  <c:v>7.4999999999999997E-2</c:v>
                </c:pt>
                <c:pt idx="36">
                  <c:v>7.5999999999999998E-2</c:v>
                </c:pt>
                <c:pt idx="37">
                  <c:v>6.0999999999999999E-2</c:v>
                </c:pt>
                <c:pt idx="38">
                  <c:v>0.06</c:v>
                </c:pt>
                <c:pt idx="39">
                  <c:v>5.7000000000000002E-2</c:v>
                </c:pt>
                <c:pt idx="40">
                  <c:v>0.06</c:v>
                </c:pt>
                <c:pt idx="41">
                  <c:v>5.8999999999999997E-2</c:v>
                </c:pt>
                <c:pt idx="42">
                  <c:v>6.2E-2</c:v>
                </c:pt>
                <c:pt idx="43">
                  <c:v>6.9000000000000006E-2</c:v>
                </c:pt>
                <c:pt idx="44">
                  <c:v>7.1999999999999995E-2</c:v>
                </c:pt>
                <c:pt idx="45">
                  <c:v>0.09</c:v>
                </c:pt>
                <c:pt idx="46">
                  <c:v>0.107</c:v>
                </c:pt>
                <c:pt idx="47">
                  <c:v>0.111</c:v>
                </c:pt>
                <c:pt idx="48">
                  <c:v>0.11899999999999999</c:v>
                </c:pt>
                <c:pt idx="49">
                  <c:v>0.13</c:v>
                </c:pt>
                <c:pt idx="50">
                  <c:v>0.13200000000000001</c:v>
                </c:pt>
                <c:pt idx="51">
                  <c:v>0.13</c:v>
                </c:pt>
                <c:pt idx="52">
                  <c:v>0.129</c:v>
                </c:pt>
                <c:pt idx="53">
                  <c:v>0.13</c:v>
                </c:pt>
                <c:pt idx="54">
                  <c:v>0.13</c:v>
                </c:pt>
                <c:pt idx="55">
                  <c:v>0.12300000000000001</c:v>
                </c:pt>
                <c:pt idx="56">
                  <c:v>0.11899999999999999</c:v>
                </c:pt>
                <c:pt idx="57">
                  <c:v>0.10059999999999999</c:v>
                </c:pt>
                <c:pt idx="58">
                  <c:v>8.4599999999999995E-2</c:v>
                </c:pt>
                <c:pt idx="59">
                  <c:v>8.0599999999999991E-2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C63-4CFF-96CB-84DD6DB8DE38}"/>
            </c:ext>
          </c:extLst>
        </c:ser>
        <c:ser>
          <c:idx val="4"/>
          <c:order val="4"/>
          <c:tx>
            <c:strRef>
              <c:f>'Szczeg (2)'!$S$1</c:f>
              <c:strCache>
                <c:ptCount val="1"/>
                <c:pt idx="0">
                  <c:v>Transport</c:v>
                </c:pt>
              </c:strCache>
            </c:strRef>
          </c:tx>
          <c:spPr>
            <a:ln w="25400"/>
          </c:spPr>
          <c:marker>
            <c:symbol val="none"/>
          </c:marker>
          <c:cat>
            <c:strRef>
              <c:f>'Szczeg (2)'!$N$174:$N$233</c:f>
              <c:strCache>
                <c:ptCount val="60"/>
                <c:pt idx="0">
                  <c:v>I-18</c:v>
                </c:pt>
                <c:pt idx="1">
                  <c:v>II-18</c:v>
                </c:pt>
                <c:pt idx="2">
                  <c:v>III-18</c:v>
                </c:pt>
                <c:pt idx="3">
                  <c:v>IV-18</c:v>
                </c:pt>
                <c:pt idx="4">
                  <c:v>V-18</c:v>
                </c:pt>
                <c:pt idx="5">
                  <c:v>VI-18</c:v>
                </c:pt>
                <c:pt idx="6">
                  <c:v>VII-18</c:v>
                </c:pt>
                <c:pt idx="7">
                  <c:v>VIII-18</c:v>
                </c:pt>
                <c:pt idx="8">
                  <c:v>IX-18</c:v>
                </c:pt>
                <c:pt idx="9">
                  <c:v>X-18</c:v>
                </c:pt>
                <c:pt idx="10">
                  <c:v>XI-18</c:v>
                </c:pt>
                <c:pt idx="11">
                  <c:v>XII-18</c:v>
                </c:pt>
                <c:pt idx="12">
                  <c:v>I-19</c:v>
                </c:pt>
                <c:pt idx="13">
                  <c:v>II-19</c:v>
                </c:pt>
                <c:pt idx="14">
                  <c:v>III-19</c:v>
                </c:pt>
                <c:pt idx="15">
                  <c:v>IV-19</c:v>
                </c:pt>
                <c:pt idx="16">
                  <c:v>V-19</c:v>
                </c:pt>
                <c:pt idx="17">
                  <c:v>VI-19</c:v>
                </c:pt>
                <c:pt idx="18">
                  <c:v>VII-19</c:v>
                </c:pt>
                <c:pt idx="19">
                  <c:v>VIII-19</c:v>
                </c:pt>
                <c:pt idx="20">
                  <c:v>IX-19</c:v>
                </c:pt>
                <c:pt idx="21">
                  <c:v>X-19</c:v>
                </c:pt>
                <c:pt idx="22">
                  <c:v>XI-19</c:v>
                </c:pt>
                <c:pt idx="23">
                  <c:v>XII-19</c:v>
                </c:pt>
                <c:pt idx="24">
                  <c:v>I-20</c:v>
                </c:pt>
                <c:pt idx="25">
                  <c:v>II-20</c:v>
                </c:pt>
                <c:pt idx="26">
                  <c:v>III-20</c:v>
                </c:pt>
                <c:pt idx="27">
                  <c:v>IV-20</c:v>
                </c:pt>
                <c:pt idx="28">
                  <c:v>V-20</c:v>
                </c:pt>
                <c:pt idx="29">
                  <c:v>VI-20</c:v>
                </c:pt>
                <c:pt idx="30">
                  <c:v>VII-20</c:v>
                </c:pt>
                <c:pt idx="31">
                  <c:v>VIII-20</c:v>
                </c:pt>
                <c:pt idx="32">
                  <c:v>IX-20</c:v>
                </c:pt>
                <c:pt idx="33">
                  <c:v>X-20</c:v>
                </c:pt>
                <c:pt idx="34">
                  <c:v>XI-20</c:v>
                </c:pt>
                <c:pt idx="35">
                  <c:v>XII-20</c:v>
                </c:pt>
                <c:pt idx="36">
                  <c:v>I-21</c:v>
                </c:pt>
                <c:pt idx="37">
                  <c:v>II-21</c:v>
                </c:pt>
                <c:pt idx="38">
                  <c:v>III-21</c:v>
                </c:pt>
                <c:pt idx="39">
                  <c:v>IV-21</c:v>
                </c:pt>
                <c:pt idx="40">
                  <c:v>V-21</c:v>
                </c:pt>
                <c:pt idx="41">
                  <c:v>VI-21</c:v>
                </c:pt>
                <c:pt idx="42">
                  <c:v>VII-21</c:v>
                </c:pt>
                <c:pt idx="43">
                  <c:v>VIII-21</c:v>
                </c:pt>
                <c:pt idx="44">
                  <c:v>IX-21</c:v>
                </c:pt>
                <c:pt idx="45">
                  <c:v>X-21</c:v>
                </c:pt>
                <c:pt idx="46">
                  <c:v>XI-21</c:v>
                </c:pt>
                <c:pt idx="47">
                  <c:v>XII-21</c:v>
                </c:pt>
                <c:pt idx="48">
                  <c:v>I-22</c:v>
                </c:pt>
                <c:pt idx="49">
                  <c:v>II-22</c:v>
                </c:pt>
                <c:pt idx="50">
                  <c:v>III-22</c:v>
                </c:pt>
                <c:pt idx="51">
                  <c:v>IV-22</c:v>
                </c:pt>
                <c:pt idx="52">
                  <c:v>V-22</c:v>
                </c:pt>
                <c:pt idx="53">
                  <c:v>VI-22</c:v>
                </c:pt>
                <c:pt idx="54">
                  <c:v>VII-22</c:v>
                </c:pt>
                <c:pt idx="55">
                  <c:v>VIII-22</c:v>
                </c:pt>
                <c:pt idx="56">
                  <c:v>IX-22</c:v>
                </c:pt>
                <c:pt idx="57">
                  <c:v>X-22</c:v>
                </c:pt>
                <c:pt idx="58">
                  <c:v>XI-22</c:v>
                </c:pt>
                <c:pt idx="59">
                  <c:v>XII-22</c:v>
                </c:pt>
              </c:strCache>
            </c:strRef>
          </c:cat>
          <c:val>
            <c:numRef>
              <c:f>'Szczeg (2)'!$S$174:$S$233</c:f>
              <c:numCache>
                <c:formatCode>0.0%</c:formatCode>
                <c:ptCount val="60"/>
                <c:pt idx="0">
                  <c:v>-1.2E-2</c:v>
                </c:pt>
                <c:pt idx="1">
                  <c:v>-0.02</c:v>
                </c:pt>
                <c:pt idx="2">
                  <c:v>-1.9E-2</c:v>
                </c:pt>
                <c:pt idx="3">
                  <c:v>-1E-3</c:v>
                </c:pt>
                <c:pt idx="4">
                  <c:v>4.8000000000000001E-2</c:v>
                </c:pt>
                <c:pt idx="5">
                  <c:v>8.5999999999999993E-2</c:v>
                </c:pt>
                <c:pt idx="6">
                  <c:v>0.10100000000000001</c:v>
                </c:pt>
                <c:pt idx="7">
                  <c:v>8.5000000000000006E-2</c:v>
                </c:pt>
                <c:pt idx="8">
                  <c:v>7.0000000000000007E-2</c:v>
                </c:pt>
                <c:pt idx="9">
                  <c:v>7.4999999999999997E-2</c:v>
                </c:pt>
                <c:pt idx="10">
                  <c:v>6.0999999999999999E-2</c:v>
                </c:pt>
                <c:pt idx="11">
                  <c:v>0.04</c:v>
                </c:pt>
                <c:pt idx="12">
                  <c:v>1.9E-2</c:v>
                </c:pt>
                <c:pt idx="13">
                  <c:v>2.5000000000000001E-2</c:v>
                </c:pt>
                <c:pt idx="14">
                  <c:v>3.5000000000000003E-2</c:v>
                </c:pt>
                <c:pt idx="15">
                  <c:v>4.8000000000000001E-2</c:v>
                </c:pt>
                <c:pt idx="16">
                  <c:v>1.7000000000000001E-2</c:v>
                </c:pt>
                <c:pt idx="17">
                  <c:v>1.4E-2</c:v>
                </c:pt>
                <c:pt idx="18">
                  <c:v>3.0000000000000001E-3</c:v>
                </c:pt>
                <c:pt idx="19">
                  <c:v>-2E-3</c:v>
                </c:pt>
                <c:pt idx="20">
                  <c:v>1.0999999999999999E-2</c:v>
                </c:pt>
                <c:pt idx="21">
                  <c:v>-0.03</c:v>
                </c:pt>
                <c:pt idx="22">
                  <c:v>-3.4000000000000002E-2</c:v>
                </c:pt>
                <c:pt idx="23">
                  <c:v>5.0000000000000001E-3</c:v>
                </c:pt>
                <c:pt idx="24">
                  <c:v>2.1000000000000001E-2</c:v>
                </c:pt>
                <c:pt idx="25">
                  <c:v>1.4E-2</c:v>
                </c:pt>
                <c:pt idx="26">
                  <c:v>-1.4E-2</c:v>
                </c:pt>
                <c:pt idx="27">
                  <c:v>-9.9000000000000005E-2</c:v>
                </c:pt>
                <c:pt idx="28">
                  <c:v>-0.128</c:v>
                </c:pt>
                <c:pt idx="29">
                  <c:v>-0.104</c:v>
                </c:pt>
                <c:pt idx="30">
                  <c:v>-8.5000000000000006E-2</c:v>
                </c:pt>
                <c:pt idx="31">
                  <c:v>-7.1000000000000008E-2</c:v>
                </c:pt>
                <c:pt idx="32">
                  <c:v>-4.9000000000000002E-2</c:v>
                </c:pt>
                <c:pt idx="33">
                  <c:v>-4.5999999999999999E-2</c:v>
                </c:pt>
                <c:pt idx="34">
                  <c:v>-4.3999999999999997E-2</c:v>
                </c:pt>
                <c:pt idx="35">
                  <c:v>-5.7000000000000002E-2</c:v>
                </c:pt>
                <c:pt idx="36">
                  <c:v>-0.04</c:v>
                </c:pt>
                <c:pt idx="37">
                  <c:v>-1.6E-2</c:v>
                </c:pt>
                <c:pt idx="38">
                  <c:v>5.3999999999999999E-2</c:v>
                </c:pt>
                <c:pt idx="39">
                  <c:v>0.16200000000000001</c:v>
                </c:pt>
                <c:pt idx="40">
                  <c:v>0.19500000000000001</c:v>
                </c:pt>
                <c:pt idx="41">
                  <c:v>0.16500000000000001</c:v>
                </c:pt>
                <c:pt idx="42">
                  <c:v>0.185</c:v>
                </c:pt>
                <c:pt idx="43">
                  <c:v>0.17799999999999999</c:v>
                </c:pt>
                <c:pt idx="44">
                  <c:v>0.185</c:v>
                </c:pt>
                <c:pt idx="45">
                  <c:v>0.221</c:v>
                </c:pt>
                <c:pt idx="46">
                  <c:v>0.24099999999999999</c:v>
                </c:pt>
                <c:pt idx="47">
                  <c:v>0.219</c:v>
                </c:pt>
                <c:pt idx="48">
                  <c:v>0.20100000000000001</c:v>
                </c:pt>
                <c:pt idx="49">
                  <c:v>0.186</c:v>
                </c:pt>
                <c:pt idx="50">
                  <c:v>0.14699999999999999</c:v>
                </c:pt>
                <c:pt idx="51">
                  <c:v>0.124</c:v>
                </c:pt>
                <c:pt idx="52">
                  <c:v>0.13</c:v>
                </c:pt>
                <c:pt idx="53">
                  <c:v>0.127</c:v>
                </c:pt>
                <c:pt idx="54">
                  <c:v>9.9000000000000005E-2</c:v>
                </c:pt>
                <c:pt idx="55">
                  <c:v>8.7000000000000008E-2</c:v>
                </c:pt>
                <c:pt idx="56">
                  <c:v>7.7000000000000013E-2</c:v>
                </c:pt>
                <c:pt idx="57">
                  <c:v>5.5600000000000011E-2</c:v>
                </c:pt>
                <c:pt idx="58">
                  <c:v>4.0600000000000011E-2</c:v>
                </c:pt>
                <c:pt idx="59">
                  <c:v>4.2600000000000013E-2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C63-4CFF-96CB-84DD6DB8DE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7101440"/>
        <c:axId val="157107328"/>
      </c:lineChart>
      <c:catAx>
        <c:axId val="1571014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57107328"/>
        <c:crossesAt val="-0.16000000000000003"/>
        <c:auto val="1"/>
        <c:lblAlgn val="ctr"/>
        <c:lblOffset val="100"/>
        <c:noMultiLvlLbl val="0"/>
      </c:catAx>
      <c:valAx>
        <c:axId val="157107328"/>
        <c:scaling>
          <c:orientation val="minMax"/>
          <c:max val="0.24000000000000002"/>
          <c:min val="-0.16000000000000003"/>
        </c:scaling>
        <c:delete val="0"/>
        <c:axPos val="l"/>
        <c:majorGridlines/>
        <c:numFmt formatCode="0.0%" sourceLinked="1"/>
        <c:majorTickMark val="none"/>
        <c:minorTickMark val="none"/>
        <c:tickLblPos val="nextTo"/>
        <c:crossAx val="157101440"/>
        <c:crosses val="autoZero"/>
        <c:crossBetween val="between"/>
        <c:majorUnit val="4.0000000000000008E-2"/>
      </c:valAx>
    </c:plotArea>
    <c:legend>
      <c:legendPos val="r"/>
      <c:layout>
        <c:manualLayout>
          <c:xMode val="edge"/>
          <c:yMode val="edge"/>
          <c:x val="1.7165135608049005E-2"/>
          <c:y val="0.84690129858610985"/>
          <c:w val="0.97441358663110333"/>
          <c:h val="0.14107897816299972"/>
        </c:manualLayout>
      </c:layout>
      <c:overlay val="0"/>
      <c:txPr>
        <a:bodyPr/>
        <a:lstStyle/>
        <a:p>
          <a:pPr>
            <a:defRPr sz="9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gstanczak</dc:creator>
  <cp:lastModifiedBy>Grzegorz Stańczak</cp:lastModifiedBy>
  <cp:revision>2</cp:revision>
  <cp:lastPrinted>2021-04-15T08:37:00Z</cp:lastPrinted>
  <dcterms:created xsi:type="dcterms:W3CDTF">2021-12-15T11:06:00Z</dcterms:created>
  <dcterms:modified xsi:type="dcterms:W3CDTF">2021-12-15T11:06:00Z</dcterms:modified>
</cp:coreProperties>
</file>